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алиментов на содержание совершеннолетнего нетрудоспособного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алиментов на содержание совершеннолетнего [Ф. И. О.] в твёрдой денежной сумме [сумма] рублей ежемесячно.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взыскал алименты, не установив одновременно нетрудоспособности и нуждаемости истца, и определил размер без учёта материального положения обоих родителей и добровольной помощи ответчика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на совершеннолетнего ребёнка положены только при нетрудоспособности и нуждаемости одновременно.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 Семейного кодекса Российской Федерации (далее — СК РФ) установлено: «Родители обязаны содержать своих нетрудоспособных совершеннолетних детей, нуждающихся в помощи.» Истец обязан доказать оба условия. Совершеннолетие ребёнка само по себе прекращает алиментную обязанность по общему правилу (абзац второй пункта 2 статьи 120 СК РФ: «по достижении ребенком совершеннолетия или в случае приобретения несовершеннолетними детьми полной дееспособности до достижения ими совершеннолетия»).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нетрудоспособным.</w:t>
      </w:r>
      <w:r>
        <w:rPr>
          <w:rFonts w:ascii="Times New Roman" w:hAnsi="Times New Roman"/>
          <w:b w:val="0"/>
          <w:i w:val="0"/>
          <w:sz w:val="24"/>
        </w:rPr>
        <w:t xml:space="preserve"> Нетрудоспособными признаются инвалиды I, II или III группы. [Истцу установлена инвалидность III группы бессрочно / группа инвалидности не установлена / срок инвалидности истёк «[дата]»; по индивидуальной программе реабилитации истец может трудиться в обычных или специально созданных условиях]. Истец [обучается по очной форме — само по себе это не делает его нетрудоспособным / работал в период с «[дата]» по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Истец получает [пенсию по инвалидности [сумма] рублей, ЕДВ [сумма] рублей, социальные доплаты], что выше величины прожиточного минимума в [регион]; [проживает с матерью, которая имеет доход и обязана содержать его наравне с ответчиком; имеет в собственности [имущество]]. Заявленные расходы [на реабилитацию, лекарства, сопровождение] предоставляются бесплатно по ИПРА / не подтверждены назначениями врача и чеками.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должен учитывать положение обоих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85 СК РФ установлено: «При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сумме, подлежащей уплате ежемесячно, исходя из материального и семейного положения и других заслуживающих внимания интересов сторон.» Ответчик имеет доход [сумма] рублей; на его иждивении [несовершеннолетние дети, нетрудоспособный супруг]; он уже уплачивает [алименты на других детей]. Второй родитель [мать истца] трудоспособна, имеет доход [сумма] рублей и обязана участвовать в содержании истца в равной мере (пункт 1 статьи 61 СК РФ: «Родители имеют равные права и несут равные обязанности в отношении своих детей (родительские права).»).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добровольно помогает истцу.</w:t>
      </w:r>
      <w:r>
        <w:rPr>
          <w:rFonts w:ascii="Times New Roman" w:hAnsi="Times New Roman"/>
          <w:b w:val="0"/>
          <w:i w:val="0"/>
          <w:sz w:val="24"/>
        </w:rPr>
        <w:t xml:space="preserve"> Ответчик ежемесячно [перечисляет [сумма] рублей / оплачивает лекарства, реабилитацию, коммунальные платежи] — выписки прилагаются. Эти расходы должны учитываться при определении размера.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До подачи иска истец за содержанием к ответчику не обращался.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85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взыскании алиментов подлежит немедленному исполнению (ст. 211 ГПК РФ): подача жалобы не останавливает удержания. При отмене решения взысканные алименты обратно, как правило, не взыскиваются (ст. 116 СК РФ) — поэтому подавайте жалобу без промедления.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