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банк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клиент: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необоснованно списанных со счёта денежных средств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необоснованно списанных со счёта денежных средств [сумма] рублей и процентов по статье 856 ГК РФ.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денежные средства, суд не учёл, что списание произведено по распоряжению, подписанному электронной подписью клиента, компрометация ключа произошла на стороне клиента, а комиссия списана по договору и тарифам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Списание произведено на основании распоряжения клиента, подписанного его электронной подписью.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854 ГК РФ установлено: «Списание денежных средств со счета осуществляется банком на основании распоряжения клиента.» Пунктом 4 статьи 847 ГК РФ предусмотрено: «Договором может быть предусмотрено удостоверение прав распоряжения денежными суммами, находящимися на счете, электронными средствами платежа и иными способами с использованием в них аналогов собственноручной подписи (пункт 2 статьи 160), кодов, паролей и других средств, подтверждающих, что распоряжение дано уполномоченным на это лицом.» Платёжное поручение от «[дата]» поступило через систему «Клиент-Банк» и подписано действующим ключом электронной подписи клиента [сертификат, журнал сессий, IP-адрес, подтверждение кодом из SMS на зарегистрированный номер]. Банк проверил подпись в порядке, установленном договором, и не имел оснований отказать в исполнении.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Компрометация ключа произошла на стороне клиента.</w:t>
      </w:r>
      <w:r>
        <w:rPr>
          <w:rFonts w:ascii="Times New Roman" w:hAnsi="Times New Roman"/>
          <w:b w:val="0"/>
          <w:i w:val="0"/>
          <w:sz w:val="24"/>
        </w:rPr>
        <w:t xml:space="preserve"> По договору дистанционного обслуживания (пункт [__]) клиент отвечает за сохранность ключей и средств подтверждения и обязан незамедлительно уведомить банк о компрометации. Уведомление поступило «[дата]» — после исполнения распоряжения. Банк не может отвечать за действия лиц, получивших доступ к ключу клиента.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Комиссия списана в соответствии с договором и тарифами.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851 ГК РФ установлено: «В случаях, предусмотренных договором банковского счета, клиент оплачивает услуги банка по совершению операций с денежными средствами, находящимися на счете.» Тарифы банка, с которыми клиент согласился при присоединении к договору, предусматривают [комиссию за [операцию] — [__] %]; размер соответствует сложности и стоимости операции.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Списание без распоряжения произведено в случаях, предусмотренных законом или договором.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854 ГК РФ установлено: «Без распоряжения клиента списание денежных средств, находящихся на счете, допускается по решению суда, а также в случаях, установленных законом или предусмотренных договором между банком и клиентом.» [Исполнительный документ ФССП, инкассовое поручение налогового органа, заранее данный акцепт клиента в пользу [наименование] — пункт [__] договора.]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по статье 856 ГК РФ не начисляются при правомерном списании.</w:t>
      </w:r>
      <w:r>
        <w:rPr>
          <w:rFonts w:ascii="Times New Roman" w:hAnsi="Times New Roman"/>
          <w:b w:val="0"/>
          <w:i w:val="0"/>
          <w:sz w:val="24"/>
        </w:rPr>
        <w:t xml:space="preserve"> Статьёй 856 ГК РФ установлено: «В случаях несвоевременного зачисления банком на счет клиента поступивших клиенту денежных средств либо их необоснованного списания со счета,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размере, которые предусмотрены статьей 395 настоящего Кодекса, независимо от уплаты процентов, предусмотренных пунктом 1 статьи 852 настоящего Кодекса.» Необоснованного списания не было.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847, 854, 856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