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лишении родительских прав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лишении ответчика родительских прав в отношении [Ф. И. О. ребёнка, дата рождения] и взыскании алиментов.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Лишая ответчика родительских прав, суд счёл доказанным злостное уклонение от обязанностей родителя, хотя отдельное проживание ответчика вызвано объективными причинами, алименты уплачивались, а сведения об образе жизни ответчика не подтверждены. Возможность ограничиться предупреждением суд не обсудил (пункты 1–4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Лишение родительских прав — крайняя мера, допустимая только по основаниям, прямо названным в законе.</w:t>
      </w:r>
      <w:r>
        <w:rPr>
          <w:rFonts w:ascii="Times New Roman" w:hAnsi="Times New Roman"/>
          <w:b w:val="0"/>
          <w:i w:val="0"/>
          <w:sz w:val="24"/>
        </w:rPr>
        <w:t xml:space="preserve"> Статьёй 69 Семейного кодекса Российской Федерации (далее — СК РФ) установлено: «Родители (один из них) могут быть лишены родительских прав, если они:» «уклоняются от выполнения обязанностей родителей, в том числе при злостном уклонении от уплаты алиментов» «злоупотребляют своими родительскими правами» «жестоко обращаются с детьми, в том числе осуществляют физическое или психическое насилие над ними, покушаются на их половую неприкосновенность» «являются больными хроническим алкоголизмом или наркоманией» Перечень закрытый. Истец должен доказать не только факт, но и виновное поведение ответчика: лишение прав — мера ответственности, применяемая лишь при виновном поведении родителя.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обязанностей родителя — у отдельного проживания есть объективные причины.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проживает отдельно от ребёнка [после расторжения брака / в связи с работой в другом городе]. Он [звонит ребёнку, поздравляет его, передаёт подарки, интересуется учёбой и здоровьем — переписка, чеки, показания свидетелей прилагаются]. Редкие встречи объясняются тем, что истец [препятствует общению, сменил номер телефона, переехал без сообщения адреса] — это подтверждается [перепиской, обращениями в опеку и полицию]. Согласно абзацу второму пункта 1 статьи 66 СК РФ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Злостного уклонения от уплаты алиментов нет.</w:t>
      </w:r>
      <w:r>
        <w:rPr>
          <w:rFonts w:ascii="Times New Roman" w:hAnsi="Times New Roman"/>
          <w:b w:val="0"/>
          <w:i w:val="0"/>
          <w:sz w:val="24"/>
        </w:rPr>
        <w:t xml:space="preserve"> Алименты [уплачиваются регулярно / задолженность образовалась в период [болезни, безработицы] и погашается: с «[дата]» удерживается [__] % дохода]. Злостность предполагает умышленное длительное неисполнение без уважительных причин, сокрытие доходов, неоднократные предупреждения; [ответчик к ответственности по статье 5.35.1 КоАП РФ или статье 157 УК РФ не привлекался].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Ссылки на образ жизни ответчика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[Ответчик на учёте у нарколога не состоит — справка прилагается; единичный эпизод «[дата]» не связан с ребёнком; насилия в отношении ребёнка не было — проверки по заявлениям истца завершились отказом].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 требуют сохранения связи с ответчиком.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установлено: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Лишение прав лишит ребёнка возможности общаться с ответчиком и его родственниками, а также ряда имущественных прав.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Иск продиктован [конфликтом между родителями / намерением истца переехать с ребёнком за границу / усыновлением ребёнка новым супругом истца], а не интересами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вправе ограничиться предупреждением.</w:t>
      </w:r>
      <w:r>
        <w:rPr>
          <w:rFonts w:ascii="Times New Roman" w:hAnsi="Times New Roman"/>
          <w:b w:val="0"/>
          <w:i w:val="0"/>
          <w:sz w:val="24"/>
        </w:rPr>
        <w:t xml:space="preserve"> Даже при доказанности отдельных нарушений суд может отказать в лишении прав, предупредив ответчика о необходимости изменить отношение к воспитанию ребёнка и возложив на орган опеки контроль за выполнением родительских обязанностей. Ответчик готов [погасить долг по алиментам по графику, регулярно общаться с ребёнком по согласованному графику].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обеспечил надлежащего участия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СК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Пунктом 2 той же статьи: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[Заключение органа опеки в деле отсутствует / составлено без обследования условий жизни ответчика / суд отверг его без приведения мотивов.]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не выяснено [или не учтено].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[__] лет, однако суд его не заслушал [или не привёл мотивов, по которым решение принято вопреки его мнению].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69, 70, 78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