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[наименование банка]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недействительными условий договора о комиссиях и взыскании уплаченных комиссий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недействительными условий кредитного договора от «[дата]» № [__] о взимании комиссии [за __], взыскании уплаченных комиссий [сумма] рублей, процентов,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комиссии, суд не учёл, что они взимались за самостоятельные услуги, имеющие для клиента потребительскую ценность, которые истец подключил добровольно, будучи полностью проинформирован о стоимости (пункты 1 и 4 части 1 статьи 330 ГПК РФ).</w:t>
      </w:r>
    </w:p>
    <w:p>
      <w:pPr>
        <w:spacing w:after="120" w:line="276" w:lineRule="auto"/>
        <w:ind w:firstLine="709"/>
        <w:jc w:val="both"/>
      </w:pPr>
      <w:r>
        <w:rPr>
          <w:rFonts w:ascii="Times New Roman" w:hAnsi="Times New Roman"/>
          <w:b/>
          <w:i w:val="0"/>
          <w:sz w:val="24"/>
        </w:rPr>
        <w:t>Комиссия взималась за самостоятельную услугу, имеющую для клиента отдельную потребительскую ценность.</w:t>
      </w:r>
      <w:r>
        <w:rPr>
          <w:rFonts w:ascii="Times New Roman" w:hAnsi="Times New Roman"/>
          <w:b w:val="0"/>
          <w:i w:val="0"/>
          <w:sz w:val="24"/>
        </w:rPr>
        <w:t xml:space="preserve"> Пунктом 1 статьи 851 Гражданского кодекса Российской Федерации (далее —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Спорная комиссия взималась за [SMS-информирование / выдачу наличных в банкоматах сторонних банков / перевод в другой банк / выпуск дополнительной карты / досрочное перечисление средств по заявлению клиента] — услугу, которой истец пользовался по своему выбору и без которой мог обойтись. Такая плата не является платой за стандартные действия банка, без которых невозможно исполнение основного договора.</w:t>
      </w:r>
    </w:p>
    <w:p>
      <w:pPr>
        <w:spacing w:after="120" w:line="276" w:lineRule="auto"/>
        <w:ind w:firstLine="709"/>
        <w:jc w:val="both"/>
      </w:pPr>
      <w:r>
        <w:rPr>
          <w:rFonts w:ascii="Times New Roman" w:hAnsi="Times New Roman"/>
          <w:b/>
          <w:i w:val="0"/>
          <w:sz w:val="24"/>
        </w:rPr>
        <w:t>Условие о комиссии не является недопустимым.</w:t>
      </w:r>
      <w:r>
        <w:rPr>
          <w:rFonts w:ascii="Times New Roman" w:hAnsi="Times New Roman"/>
          <w:b w:val="0"/>
          <w:i w:val="0"/>
          <w:sz w:val="24"/>
        </w:rPr>
        <w:t xml:space="preserve"> Пунктом 1 статьи 16 Закона о защите прав потребителей установлено: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Подпунктом 5 пункта 2 той же статьи недопустимым признаётся условие,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 Однако приобретение услуги, за которую взималась комиссия, не было обязательным условием заключения договора: [истец сам подключил услугу через приложение «[дата]» / проставил отметку о согласии в отдельном заявлении, имея возможность отказаться].</w:t>
      </w:r>
    </w:p>
    <w:p>
      <w:pPr>
        <w:spacing w:after="120" w:line="276" w:lineRule="auto"/>
        <w:ind w:firstLine="709"/>
        <w:jc w:val="both"/>
      </w:pPr>
      <w:r>
        <w:rPr>
          <w:rFonts w:ascii="Times New Roman" w:hAnsi="Times New Roman"/>
          <w:b/>
          <w:i w:val="0"/>
          <w:sz w:val="24"/>
        </w:rPr>
        <w:t>Истец был полностью проинформирован о стоимости услуг.</w:t>
      </w:r>
      <w:r>
        <w:rPr>
          <w:rFonts w:ascii="Times New Roman" w:hAnsi="Times New Roman"/>
          <w:b w:val="0"/>
          <w:i w:val="0"/>
          <w:sz w:val="24"/>
        </w:rPr>
        <w:t xml:space="preserve"> Пунктом 1 статьи 10 Закона о защите прав потребителей установлено: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 Размер комиссии указан в тарифах банка, с которыми истец ознакомлен при заключении договора [подпись в заявлении-анкете], и размещён на сайте банка. Истец мог отказаться от услуги в любой момент через приложение, но продолжал ею пользоваться.</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Комиссии получены банком на основании договора за фактически оказанные услуги и неосновательным обогащением не являются.</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Требование о признании условия недействительным и о применении последствий подчиняется срокам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[Для оспоримых условий — один год, пункт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Исполнение условия о комиссии началось «[дата]»; требования в части комиссий, уплаченных до «[дата]», предъявлены за пределами срока.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ind w:firstLine="709"/>
        <w:jc w:val="both"/>
      </w:pPr>
      <w:r>
        <w:rPr>
          <w:rFonts w:ascii="Times New Roman" w:hAnsi="Times New Roman"/>
          <w:b/>
          <w:i w:val="0"/>
          <w:sz w:val="24"/>
        </w:rPr>
        <w:t>Неустойка по статьям 28, 31 Закона о защите прав потребителей не применяется.</w:t>
      </w:r>
      <w:r>
        <w:rPr>
          <w:rFonts w:ascii="Times New Roman" w:hAnsi="Times New Roman"/>
          <w:b w:val="0"/>
          <w:i w:val="0"/>
          <w:sz w:val="24"/>
        </w:rPr>
        <w:t xml:space="preserve"> Требование о возврате комиссии, уплаченной по условию договора, не является требованием, связанным с недостатками услуги или нарушением сроков её оказания; на сумму возврата могут начисляться лишь проценты по статье 395 ГК РФ.</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 13, 15 Закона РФ «О защите прав потребителей», 29 Федерального закона «О банках и банковской деятельности», 181, 1102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