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оспаривании отцовства и исключении сведений об отце из записи акта о рождении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оспаривании отцовства истца в отношении [Ф. И. О. ребёнка, дата рождения] и исключении сведений о нём как об отце из записи акта о рождении №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ограничился результатом генетической экспертизы и не применил пункт 2 статьи 52 СК РФ: истец, записанный отцом по собственному заявлению, знал при этом, что может не быть биологическим отцом, и много лет осуществлял права и обязанности родителя (пункт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Запись об отце внесена в соответствии с законом.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51 Семейного кодекса Российской Федерации (далее — СК РФ) установлено: «Отец и мать, состоящие в браке между собой, записываются родителями ребенка в книге записей рождений по заявлению любого из них.» Согласно пункту 2 той же статьи «Если родители не состоят в браке между собой, запись о матери ребенка производится по заявлению матери, а запись об отце ребенка - по совместному заявлению отца и матери ребенка, или по заявлению отца ребенка (пункт 3 статьи 48 настоящего Кодекса), или отец записывается согласно решению суда.» [Стороны состояли в браке, и истец записан отцом в силу закона / истец лично подал в орган ЗАГС совместное с матерью заявление об установлении отцовства «[дата]» — запись акта № [номер]]. Запись может быть оспорена лишь в судебном порядке и только при доказанности того, что истец не является отцом ребёнка (пункт 1 статьи 52 СК РФ: «Запись родителей в книге записей рождений, произведенная в соответствии с пунктами 1 и 2 статьи 51 настоящего Кодекса, может быть оспорена только в судебном порядке по требованию лица, записанного в качестве отца или матери ребенка, либо лица, фактически являющегося отцом или матерью ребенка, а также самого ребенка по достижении им совершеннолетия, опекуна (попечителя) ребенка, опекуна родителя, признанного судом недееспособным.»).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знал, что может не быть биологическим отцом, когда признавал отцовство, — оспаривать его он не вправе.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52 СК РФ установлено: «Требование лица, записанного отцом ребенка на основании пункта 2 статьи 51 настоящего Кодекса, об оспаривании отцовства не может быть удовлетворено, если в момент записи этому лицу было известно, что оно фактически не является отцом ребенка.» [Истец познакомился с матерью ребёнка, когда она уже была беременна, и знал об этом / сам говорил знакомым, что ребёнок «не его, но он его воспитает» — переписка прилагается]. Подавая заявление об установлении отцовства, истец действовал добровольно и осознанно. Это обстоятельство само по себе является основанием для отказа в иске, даже если экспертиза покажет отсутствие биологического родства.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ребёнок рождён с применением ВРТ:] Согласие на искусственное оплодотворение исключает оспаривание.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52 СК РФ установлено: «Супруг, давший в порядке, установленном законом, согласие в письменной форме на применение метода искусственного оплодотворения или на имплантацию эмбриона, не вправе при оспаривании отцовства ссылаться на эти обстоятельства.» Истец дал письменное согласие на применение [ЭКО с донорским материалом] «[дата]» — копия согласия из медицинской организации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на протяжении многих лет осуществлял права и обязанности отца.</w:t>
      </w:r>
      <w:r>
        <w:rPr>
          <w:rFonts w:ascii="Times New Roman" w:hAnsi="Times New Roman"/>
          <w:b w:val="0"/>
          <w:i w:val="0"/>
          <w:sz w:val="24"/>
        </w:rPr>
        <w:t xml:space="preserve"> С рождения ребёнка истец [проживал с ним, заботился о нём, представлял его интересы, указывал себя отцом в документах школы и поликлиники, платил алименты]. Ребёнок считает истца отцом, между ними сложились тесные семейные связи. Иск предъявлен лишь после [ухудшения отношений с матерью / взыскания алиментов], что свидетельствует о намерении освободиться от алиментной обязанности, а не о защите нарушенного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принято без учёта интересов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установлено: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Ребёнок [__] лет считает истца отцом, носит его фамилию и отчество, связан с ним эмоционально; исключение сведений об отце лишает его содержания и наследственных прав. Эти обстоятельства суд не исследовал.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обеспечил надлежащего участия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СК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Пунктом 2 той же статьи: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[Заключение органа опеки в деле отсутствует / составлено без обследования условий жизни ответчика / суд отверг его без приведения мотивов.]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51, 52, 54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