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применении последствий недействительности ничтожной сделки и взыскании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применении последствий недействительности ничтожной сделки — [договора] от «[дата]» — в виде [возврата полученного].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Применяя последствия, суд не учёл, что сделка не является ничтожной, реституция двусторонняя и истец обязан вернуть полученное, а заявление о недействительности истца не имеет значения из-за его поведения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не является ничтожной.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168 ГК РФ ничтожна сделка, которая: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Истец не доказал посягательства на публичные интересы или права третьих лиц; основание, на которое он ссылается, делает сделку в лучшем случае оспоримой, а требование о признании её недействительной истцом не заявлено [или срок по нему истёк].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Реституция двусторонняя: истец обязан вернуть полученное.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167 ГК РФ установлено: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 Истец получил [товар / работы / пользование имуществом] стоимостью [сумма] рублей; при применении последствий взысканию подлежит лишь разница (сальдо) [или ничего].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Заявление о недействительности не имеет значения, если истец действует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166 ГК РФ установлено: «Заявление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сделки.» Истец [длительное время исполнял сделку, получал по ней выгоду и ссылается на недействительность только после возникновения спора об оплате].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не начисляются.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1107 ГК РФ: «На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средств.» До вступления в силу решения о недействительности ответчик не знал и не мог знать о неосновательности получения; кроме того, при двусторонней реституции проценты на суммы, возвращаемые сторонами друг другу, взаимно уравновешиваются.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167, 168, 1107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