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наследник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[Администрация муниципального образования / ТУ Росимущества]</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имущества выморочным и признании права собственности муниципального образования (Российской Федерации)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[квартиры / доли / земельного участка] выморочным имуществом и признании права собственности [муниципального образования / Российской Федерации].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имущество выморочным, суд не учёл, что ответчик — наследник [по закону / по завещанию] — в течение шести месяцев фактически принял наследство: [вселился, оплачивал коммунальные услуги, произвёл ремонт]. При таком положении имущество не может быть выморочным (пункты 1 и 4 части 1 статьи 330 ГПК РФ).</w:t>
      </w:r>
    </w:p>
    <w:p>
      <w:pPr>
        <w:spacing w:after="120" w:line="276" w:lineRule="auto"/>
        <w:ind w:firstLine="709"/>
        <w:jc w:val="both"/>
      </w:pPr>
      <w:r>
        <w:rPr>
          <w:rFonts w:ascii="Times New Roman" w:hAnsi="Times New Roman"/>
          <w:b/>
          <w:i w:val="0"/>
          <w:sz w:val="24"/>
        </w:rPr>
        <w:t>Имущество не является выморочным: у наследодателя есть наследник, принявший наследство.</w:t>
      </w:r>
      <w:r>
        <w:rPr>
          <w:rFonts w:ascii="Times New Roman" w:hAnsi="Times New Roman"/>
          <w:b w:val="0"/>
          <w:i w:val="0"/>
          <w:sz w:val="24"/>
        </w:rPr>
        <w:t xml:space="preserve"> Пунктом 1 статьи 1151 Гражданского кодекса Российской Федерации (далее — ГК РФ) установлено: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(статья 1117),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(статья 1158), имущество умершего считается выморочным.» Выморочным имущество становится только при отсутствии наследников или если никто из них не принял наследство. Ответчик является наследником [первой очереди по закону — [сын / дочь / супруг] наследодателя (статья 1142 ГК РФ: «Наследниками первой очереди по закону являются дети, супруг и родители наследодателя.») / по завещанию от «[дата]»].</w:t>
      </w:r>
    </w:p>
    <w:p>
      <w:pPr>
        <w:spacing w:after="120" w:line="276" w:lineRule="auto"/>
        <w:ind w:firstLine="709"/>
        <w:jc w:val="both"/>
      </w:pPr>
      <w:r>
        <w:rPr>
          <w:rFonts w:ascii="Times New Roman" w:hAnsi="Times New Roman"/>
          <w:b/>
          <w:i w:val="0"/>
          <w:sz w:val="24"/>
        </w:rPr>
        <w:t>Ответчик принял наследство в установленном порядке.</w:t>
      </w:r>
      <w:r>
        <w:rPr>
          <w:rFonts w:ascii="Times New Roman" w:hAnsi="Times New Roman"/>
          <w:b w:val="0"/>
          <w:i w:val="0"/>
          <w:sz w:val="24"/>
        </w:rPr>
        <w:t xml:space="preserve"> Пунктом 1 статьи 1153 Гражданского кодекса Российской Федерации (далее — ГК РФ) установлено: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Согласно пункту 2 той же статьи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Ответчик [подал нотариусу заявление о принятии наследства «[дата]» / в течение шести месяцев вступил во владение наследственным имуществом: проживал в квартире, оплачивал коммунальные услуги, забрал личные вещи наследодателя].</w:t>
      </w:r>
    </w:p>
    <w:p>
      <w:pPr>
        <w:spacing w:after="120" w:line="276" w:lineRule="auto"/>
        <w:ind w:firstLine="709"/>
        <w:jc w:val="both"/>
      </w:pPr>
      <w:r>
        <w:rPr>
          <w:rFonts w:ascii="Times New Roman" w:hAnsi="Times New Roman"/>
          <w:b/>
          <w:i w:val="0"/>
          <w:sz w:val="24"/>
        </w:rPr>
        <w:t>Фактическое принятие наследства презюмируется.</w:t>
      </w:r>
      <w:r>
        <w:rPr>
          <w:rFonts w:ascii="Times New Roman" w:hAnsi="Times New Roman"/>
          <w:b w:val="0"/>
          <w:i w:val="0"/>
          <w:sz w:val="24"/>
        </w:rPr>
        <w:t xml:space="preserve"> Действия ответчика в течение шести месяцев после открытия наследства (пункт 1 статьи 1154 ГК РФ: «Наследство может быть принято в течение шести месяцев со дня открытия наследства.») — [проживание в квартире, оплата коммунальных услуг и налогов, ремонт, обработка участка, получение вещей наследодателя] — подтверждаются [квитанциями, справкой о регистрации, показаниями соседей, актами]. В силу закона такие действия признаются принятием наследства, пока не доказано иное; доказательств обратного истец не представил.</w:t>
      </w:r>
    </w:p>
    <w:p>
      <w:pPr>
        <w:spacing w:after="120" w:line="276" w:lineRule="auto"/>
        <w:ind w:firstLine="709"/>
        <w:jc w:val="both"/>
      </w:pPr>
      <w:r>
        <w:rPr>
          <w:rFonts w:ascii="Times New Roman" w:hAnsi="Times New Roman"/>
          <w:b/>
          <w:i w:val="0"/>
          <w:sz w:val="24"/>
        </w:rPr>
        <w:t>Принятое наследство принадлежит наследнику со дня открытия наследства.</w:t>
      </w:r>
      <w:r>
        <w:rPr>
          <w:rFonts w:ascii="Times New Roman" w:hAnsi="Times New Roman"/>
          <w:b w:val="0"/>
          <w:i w:val="0"/>
          <w:sz w:val="24"/>
        </w:rPr>
        <w:t xml:space="preserve"> Пунктом 4 статьи 1152 ГК РФ установлено: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 Поэтому право публичного образования на это имущество возникнуть не могло.</w:t>
      </w:r>
    </w:p>
    <w:p>
      <w:pPr>
        <w:spacing w:after="120" w:line="276" w:lineRule="auto"/>
        <w:ind w:firstLine="709"/>
        <w:jc w:val="both"/>
      </w:pPr>
      <w:r>
        <w:rPr>
          <w:rFonts w:ascii="Times New Roman" w:hAnsi="Times New Roman"/>
          <w:b/>
          <w:i w:val="0"/>
          <w:sz w:val="24"/>
        </w:rPr>
        <w:t>Требования кредитора наследодателя не зависят от признания имущества выморочным.</w:t>
      </w:r>
      <w:r>
        <w:rPr>
          <w:rFonts w:ascii="Times New Roman" w:hAnsi="Times New Roman"/>
          <w:b w:val="0"/>
          <w:i w:val="0"/>
          <w:sz w:val="24"/>
        </w:rPr>
        <w:t xml:space="preserve"> [Если истец — банк:] Наследник, принявший наследство, отвечает по долгам наследодателя в пределах стоимости наследственного имущества (статья 1175 ГК РФ: «Каждый из наследников отвечает по долгам наследодателя в пределах стоимости перешедшего к нему наследственного имущества.»). Признание имущества выморочным при наличии наследника нарушит его права и не требуется для защиты интересов кредитора.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1151, 1152, 1153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