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покупатель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продавец: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расторжении договора купли-продажи недвижимости в связи с неоплатой и возврате имущества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расторжении договора купли-продажи [квартиры / дома] от «[дата]» в связи с неоплатой и возврате недвижимости истцу.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Расторгая договор, суд не учёл, что цена оплачена [в договоре указано, что расчёт произведён до подписания], нарушение не является существенным, а досудебный порядок, установленный пунктом 2 статьи 452 ГК РФ, не соблюдён (пункты 1, 2 и 4 части 1 статьи 330 ГПК РФ).</w:t>
      </w:r>
    </w:p>
    <w:p>
      <w:pPr>
        <w:spacing w:after="120" w:line="276" w:lineRule="auto"/>
        <w:ind w:firstLine="709"/>
        <w:jc w:val="both"/>
      </w:pPr>
      <w:r>
        <w:rPr>
          <w:rFonts w:ascii="Times New Roman" w:hAnsi="Times New Roman"/>
          <w:b/>
          <w:i w:val="0"/>
          <w:sz w:val="24"/>
        </w:rPr>
        <w:t>Цена договора оплачена.</w:t>
      </w:r>
      <w:r>
        <w:rPr>
          <w:rFonts w:ascii="Times New Roman" w:hAnsi="Times New Roman"/>
          <w:b w:val="0"/>
          <w:i w:val="0"/>
          <w:sz w:val="24"/>
        </w:rPr>
        <w:t xml:space="preserve"> [В пункте __ договора указано, что расчёт произведён полностью до подписания договора / деньги переданы через аккредитив (банковскую ячейку) — документы банка / по расписке продавца от «[дата]»]. Такое условие договора является доказательством оплаты, пока продавец не опроверг его допустимыми доказательствами. Пунктом 1 статьи 486 ГК РФ установлено: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w:t>
      </w:r>
    </w:p>
    <w:p>
      <w:pPr>
        <w:spacing w:after="120" w:line="276" w:lineRule="auto"/>
        <w:ind w:firstLine="709"/>
        <w:jc w:val="both"/>
      </w:pPr>
      <w:r>
        <w:rPr>
          <w:rFonts w:ascii="Times New Roman" w:hAnsi="Times New Roman"/>
          <w:b/>
          <w:i w:val="0"/>
          <w:sz w:val="24"/>
        </w:rPr>
        <w:t>Нарушение не является существенным.</w:t>
      </w:r>
      <w:r>
        <w:rPr>
          <w:rFonts w:ascii="Times New Roman" w:hAnsi="Times New Roman"/>
          <w:b w:val="0"/>
          <w:i w:val="0"/>
          <w:sz w:val="24"/>
        </w:rPr>
        <w:t xml:space="preserve"> Пунктом 2 статьи 450 Гражданского кодекса Российской Федерации (далее — ГК РФ) установлено: «По требованию одной из сторон договор может быть изменен или расторгнут по решению суда только:» «при существенном нарушении договора другой стороной» При этом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[Не оплачена лишь часть цены [сумма] рублей ([__] %), что не лишает продавца того, на что он рассчитывал: он вправе взыскать недоплату с процентами (пункт 3 статьи 486 ГК РФ: «Если покупатель своевременно не оплачивает переданный в соответствии с договором купли-продажи товар, продавец вправе потребовать оплаты товара и уплаты процентов в соответствии со статьей 395 настоящего Кодекса.»).] Расторжение договора, по которому покупатель уплатил большую часть цены и владеет недвижимостью, несоразмерно нарушению.</w:t>
      </w:r>
    </w:p>
    <w:p>
      <w:pPr>
        <w:spacing w:after="120" w:line="276" w:lineRule="auto"/>
        <w:ind w:firstLine="709"/>
        <w:jc w:val="both"/>
      </w:pPr>
      <w:r>
        <w:rPr>
          <w:rFonts w:ascii="Times New Roman" w:hAnsi="Times New Roman"/>
          <w:b/>
          <w:i w:val="0"/>
          <w:sz w:val="24"/>
        </w:rPr>
        <w:t>Досудебный порядок не соблюдён.</w:t>
      </w:r>
      <w:r>
        <w:rPr>
          <w:rFonts w:ascii="Times New Roman" w:hAnsi="Times New Roman"/>
          <w:b w:val="0"/>
          <w:i w:val="0"/>
          <w:sz w:val="24"/>
        </w:rPr>
        <w:t xml:space="preserve"> Пунктом 2 статьи 452 ГК РФ: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Предложение о расторжении ответчику [не направлялось / направлено «[дата]», а иск подан до истечения тридцати дней]. Абзацем вторым статьи 222 ГПК РФ: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w:t>
      </w:r>
    </w:p>
    <w:p>
      <w:pPr>
        <w:spacing w:after="120" w:line="276" w:lineRule="auto"/>
        <w:ind w:firstLine="709"/>
        <w:jc w:val="both"/>
      </w:pPr>
      <w:r>
        <w:rPr>
          <w:rFonts w:ascii="Times New Roman" w:hAnsi="Times New Roman"/>
          <w:b/>
          <w:i w:val="0"/>
          <w:sz w:val="24"/>
        </w:rPr>
        <w:t>[Если оплата в рассрочку:]</w:t>
      </w:r>
      <w:r>
        <w:rPr>
          <w:rFonts w:ascii="Times New Roman" w:hAnsi="Times New Roman"/>
          <w:b w:val="0"/>
          <w:i w:val="0"/>
          <w:sz w:val="24"/>
        </w:rPr>
        <w:t xml:space="preserve"> Пунктом 2 статьи 489 ГК РФ («Когда покупатель не производит в установленный договором срок очередной платеж за проданный в рассрочку и переданный ему товар, продавец вправе, если иное не предусмотрено договором, отказаться от исполнения договора и потребовать возврата проданного товара, за исключением случаев, когда сумма платежей, полученных от покупателя, превышает половину цены товара.») продавец вправе отказаться от исполнения договора и потребовать возврата товара, только если покупатель не произвёл очередной платёж и общая сумма просроченных платежей превышает половину цены. Ответчик уплатил [__] % цены.</w:t>
      </w:r>
    </w:p>
    <w:p>
      <w:pPr>
        <w:spacing w:after="120" w:line="276" w:lineRule="auto"/>
        <w:ind w:firstLine="709"/>
        <w:jc w:val="both"/>
      </w:pPr>
      <w:r>
        <w:rPr>
          <w:rFonts w:ascii="Times New Roman" w:hAnsi="Times New Roman"/>
          <w:b/>
          <w:i w:val="0"/>
          <w:sz w:val="24"/>
        </w:rPr>
        <w:t>Последствия расторжения.</w:t>
      </w:r>
      <w:r>
        <w:rPr>
          <w:rFonts w:ascii="Times New Roman" w:hAnsi="Times New Roman"/>
          <w:b w:val="0"/>
          <w:i w:val="0"/>
          <w:sz w:val="24"/>
        </w:rPr>
        <w:t xml:space="preserve"> Пунктом 4 статьи 453 ГК РФ: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Если суд сочтёт возможным расторжение, истец обязан возвратить полученные [сумма] рублей; суд этот вопрос не разрешил.</w:t>
      </w:r>
    </w:p>
    <w:p>
      <w:pPr>
        <w:spacing w:after="120" w:line="276" w:lineRule="auto"/>
        <w:ind w:firstLine="709"/>
        <w:jc w:val="both"/>
      </w:pPr>
      <w:r>
        <w:rPr>
          <w:rFonts w:ascii="Times New Roman" w:hAnsi="Times New Roman"/>
          <w:b/>
          <w:i w:val="0"/>
          <w:sz w:val="24"/>
        </w:rPr>
        <w:t>Суд не применил исковую давность, о пропуске которой ответчик заявил в суде первой инстанции.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общему правилу пункта 1 статьи 200 ГК РФ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О нарушении своего права истец узнал «[дата, когда наступил срок оплаты]», следовательно, срок истёк «[дата]», 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Уважительных причин, связанных с личностью истца (статья 205 ГК РФ), истец не привёл. [Если давность к спору не применяется или явно не пропущена — удалите этот абзац.]</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450, 452, 453, 486, 489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