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расторжении договора управления многоквартирным домом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расторжении договора управления многоквартирным домом по адресу [__] от «[дата]», заключённого с ответчиком.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Расторгая договор по иску отдельного собственника, суд не учёл, что отказ от договора управления — компетенция общего собрания, а невыполнение ответчиком условий договора не доказано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от договора управления — решение общего собрания, а не отдельных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8.2 статьи 162 Жилищного кодекса Российской Федерации (далее — ЖК РФ) установлено: «Собственники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договора,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домом.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домом.» Решения общего собрания об отказе от договора [не принималось / принято без кворума — расчёт прилагается / оспаривается в деле № __]. Отдельный собственник или группа собственников, не обладающих большинством голосов, не вправе требовать расторжения договора, заключённого со всеми собственниками дома.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Невыполнения условий договора не было.</w:t>
      </w:r>
      <w:r>
        <w:rPr>
          <w:rFonts w:ascii="Times New Roman" w:hAnsi="Times New Roman"/>
          <w:b w:val="0"/>
          <w:i w:val="0"/>
          <w:sz w:val="24"/>
        </w:rPr>
        <w:t xml:space="preserve"> Возможность отказа от договора ранее года связана с невыполнением управляющей организацией условий договора. Ответчик выполняет перечень работ и услуг: [акты выполненных работ за [год], отчёт управляющей организации за [год] утверждён / размещён в ГИС ЖКХ; предписаний ГЖИ нет / предписания исполнены]. Единичные жалобы, устранённые в срок, не являются невыполнением условий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 — по правилам гражданского законодательства.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162 ЖК РФ установлено: «Изменение и (или) расторжение договора управления многоквартирным домом осуществляются в порядке, предусмотренном гражданским законодательством.» Пунктом 2 статьи 450 Гражданского кодекса Российской Федерации (далее — ГК РФ) установлено: «По требованию одной из сторон договор может быть изменен или расторгнут по решению суда только:» «при существенном нарушении договора другой стороной» При этом «Существенным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договора.» Существенного нарушения договора истцы не доказали. Досудебный порядок (пункт 2 статьи 452 ГК РФ: «Требование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срок.») [не соблюдён: предложение о расторжении ответчику не направлялось].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Дом может управляться только одной управляющей организацией.</w:t>
      </w:r>
      <w:r>
        <w:rPr>
          <w:rFonts w:ascii="Times New Roman" w:hAnsi="Times New Roman"/>
          <w:b w:val="0"/>
          <w:i w:val="0"/>
          <w:sz w:val="24"/>
        </w:rPr>
        <w:t xml:space="preserve"> Частью 9 статьи 161 ЖК РФ установлено: «Многоквартирный дом может управляться только одной управляющей организацией.» Вопрос о новой управляющей организации [не решён / сведения в реестр лицензий не внесены]; расторжение договора без выбора нового способа управления оставит дом без управления в ущерб всем собственникам.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Документация будет передана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ЖК РФ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 Обязанность передать документацию возникает после прекращения договора и лицу, принявшему на себя управление; до этого требование о передаче преждевременно.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450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