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установлении отцовства и взыскании алиментов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установлении отцовства ответчика в отношении [Ф. И. О. ребёнка, дата рождения] и взыскании алиментов на его содержание в размере [1/4] части всех видов заработка.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Установив отцовство, суд сослался на [показания знакомых истца / переписку / отказ ответчика от экспертизы]. Ни одно из этих доказательств с достоверностью не подтверждает происхождение ребёнка от ответчика, а выводы суда о близких отношениях сторон в период зачатия не соответствуют материалам дела (пункты 2 и 3 части 1 статьи 330 ГПК РФ).</w:t>
      </w:r>
    </w:p>
    <w:p>
      <w:pPr>
        <w:spacing w:after="120" w:line="276" w:lineRule="auto"/>
        <w:ind w:firstLine="709"/>
        <w:jc w:val="both"/>
      </w:pPr>
      <w:r>
        <w:rPr>
          <w:rFonts w:ascii="Times New Roman" w:hAnsi="Times New Roman"/>
          <w:b/>
          <w:i w:val="0"/>
          <w:sz w:val="24"/>
        </w:rPr>
        <w:t>Происхождение ребёнка от ответчика должно быть доказано истцом.</w:t>
      </w:r>
      <w:r>
        <w:rPr>
          <w:rFonts w:ascii="Times New Roman" w:hAnsi="Times New Roman"/>
          <w:b w:val="0"/>
          <w:i w:val="0"/>
          <w:sz w:val="24"/>
        </w:rPr>
        <w:t xml:space="preserve"> Статьёй 49 Семейного кодекса Российской Федерации (далее — СК РФ) установлено: «В случае рождения ребенка у родителей, не состоящих в браке между собой, и при отсутствии совместного заявления родителей или заявления отца ребенка (пункт 4 статьи 48 настоящего Кодекса) происхождение ребенка от конкретного лица (отцовство) устанавливается в судебном порядке по заявлению одного из родителей, опекуна (попечителя) ребенка или по заявлению лица, на иждивении которого находится ребенок, а также по заявлению самого ребенка по достижении им совершеннолетия. При этом суд принимает во внимание любые доказательства, с достоверностью подтверждающие происхождение ребенка от конкретного лица.» Значит, суд устанавливает отцовство не по утверждению матери, а лишь на основании доказательств, достоверно подтверждающих происхождение ребёнка. Истец таких доказательств не представил: [переписка и фотографии подтверждают лишь знакомство сторон / свидетели — родственники истца — не могут знать о зачатии].</w:t>
      </w:r>
    </w:p>
    <w:p>
      <w:pPr>
        <w:spacing w:after="120" w:line="276" w:lineRule="auto"/>
        <w:ind w:firstLine="709"/>
        <w:jc w:val="both"/>
      </w:pPr>
      <w:r>
        <w:rPr>
          <w:rFonts w:ascii="Times New Roman" w:hAnsi="Times New Roman"/>
          <w:b/>
          <w:i w:val="0"/>
          <w:sz w:val="24"/>
        </w:rPr>
        <w:t>В период зачатия стороны не находились в близких отношениях.</w:t>
      </w:r>
      <w:r>
        <w:rPr>
          <w:rFonts w:ascii="Times New Roman" w:hAnsi="Times New Roman"/>
          <w:b w:val="0"/>
          <w:i w:val="0"/>
          <w:sz w:val="24"/>
        </w:rPr>
        <w:t xml:space="preserve"> Ребёнок родился «[дата]», следовательно, предполагаемый период зачатия — [месяц, год]. В это время [стороны не общались / ответчик находился в [командировке, армии, другом городе] — подтверждается [приказ о командировке, проездные документы, справка]]. Отношения сторон прекратились «[дата]», то есть за [__] месяцев до предполагаемого периода зачатия.</w:t>
      </w:r>
    </w:p>
    <w:p>
      <w:pPr>
        <w:spacing w:after="120" w:line="276" w:lineRule="auto"/>
        <w:ind w:firstLine="709"/>
        <w:jc w:val="both"/>
      </w:pPr>
      <w:r>
        <w:rPr>
          <w:rFonts w:ascii="Times New Roman" w:hAnsi="Times New Roman"/>
          <w:b/>
          <w:i w:val="0"/>
          <w:sz w:val="24"/>
        </w:rPr>
        <w:t>[Если мать на момент рождения состояла в браке:] Отцом ребёнка в силу закона считается супруг матери.</w:t>
      </w:r>
      <w:r>
        <w:rPr>
          <w:rFonts w:ascii="Times New Roman" w:hAnsi="Times New Roman"/>
          <w:b w:val="0"/>
          <w:i w:val="0"/>
          <w:sz w:val="24"/>
        </w:rPr>
        <w:t xml:space="preserve"> Пунктом 2 статьи 48 СК РФ установлено: «Если ребенок родился от лиц, состоящих в браке между собой, а также в течение трехсот дней с момента расторжения брака, признания его недействительным или с момента смерти супруга матери ребенка, отцом ребенка признается супруг (бывший супруг) матери, если не доказано иное (статья 52 настоящего Кодекса). Отцовство супруга матери ребенка удостоверяется записью об их браке.» На момент рождения ребёнка истец состояла в браке с [Ф. И. О.] [либо ребёнок родился в течение трёхсот дней после расторжения брака]. Пока запись о нём как об отце не оспорена в установленном порядке, установить отцовство другого лица невозможно.</w:t>
      </w:r>
    </w:p>
    <w:p>
      <w:pPr>
        <w:spacing w:after="120" w:line="276" w:lineRule="auto"/>
        <w:ind w:firstLine="709"/>
        <w:jc w:val="both"/>
      </w:pPr>
      <w:r>
        <w:rPr>
          <w:rFonts w:ascii="Times New Roman" w:hAnsi="Times New Roman"/>
          <w:b/>
          <w:i w:val="0"/>
          <w:sz w:val="24"/>
        </w:rPr>
        <w:t>Алименты не могут быть взысканы до установления отцовства и за прошлое.</w:t>
      </w:r>
      <w:r>
        <w:rPr>
          <w:rFonts w:ascii="Times New Roman" w:hAnsi="Times New Roman"/>
          <w:b w:val="0"/>
          <w:i w:val="0"/>
          <w:sz w:val="24"/>
        </w:rPr>
        <w:t xml:space="preserve"> Обязанность содержать ребёнка возникает у лица, происхождение ребёнка от которого удостоверено в установленном законом порядке (статья 47 СК РФ: «Права и обязанности родителей и детей основываются на происхождении детей, удостоверенном в установленном законом порядке.»). Пунктом 2 статьи 107 СК РФ установлено: «Алименты присуждаются с момента обращения в суд.» «Алименты за прошедший период могут быть взысканы в пределах трехлетнего срока с момента обращения в суд, если судом установлено, что до обращения в суд принимались меры к получению средств на содержание, но алименты не были получены вследствие уклонения лица, обязанного уплачивать алименты, от их уплаты.» Поэтому даже при удовлетворении иска алименты могут быть присуждены лишь с даты подачи иска, а не с рождения ребёнка.</w:t>
      </w:r>
    </w:p>
    <w:p>
      <w:pPr>
        <w:spacing w:after="120" w:line="276" w:lineRule="auto"/>
        <w:ind w:firstLine="709"/>
        <w:jc w:val="both"/>
      </w:pPr>
      <w:r>
        <w:rPr>
          <w:rFonts w:ascii="Times New Roman" w:hAnsi="Times New Roman"/>
          <w:b/>
          <w:i w:val="0"/>
          <w:sz w:val="24"/>
        </w:rPr>
        <w:t>Размер алиментов в долях и основания его уменьшения.</w:t>
      </w:r>
      <w:r>
        <w:rPr>
          <w:rFonts w:ascii="Times New Roman" w:hAnsi="Times New Roman"/>
          <w:b w:val="0"/>
          <w:i w:val="0"/>
          <w:sz w:val="24"/>
        </w:rPr>
        <w:t xml:space="preserve"> Пунктом 1 статьи 81 СК РФ установлено: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 Согласно пункту 2 той же статьи «Размер этих долей может быть уменьшен или увеличен судом с учетом материального или семейного положения сторон и иных заслуживающих внимания обстоятельств.» У ответчика на иждивении находятся [другие несовершеннолетние дети [Ф. И. О., даты рождения] / нетрудоспособные родители / супруг(а) в отпуске по уходу за ребёнком]; его доход составляет [сумма] рублей в месяц, [он имеет заболевание / инвалидность, требующие лечения]. Взыскание в заявленном размере поставит других детей ответчика в худшее положение, что недопустимо: все дети имеют равное право на содержание.</w:t>
      </w:r>
    </w:p>
    <w:p>
      <w:pPr>
        <w:spacing w:after="120" w:line="276" w:lineRule="auto"/>
        <w:ind w:firstLine="709"/>
        <w:jc w:val="both"/>
      </w:pPr>
      <w:r>
        <w:rPr>
          <w:rFonts w:ascii="Times New Roman" w:hAnsi="Times New Roman"/>
          <w:b/>
          <w:i w:val="0"/>
          <w:sz w:val="24"/>
        </w:rPr>
        <w:t>Экспертиза не проведена по причинам, не зависящим от ответчика.</w:t>
      </w:r>
      <w:r>
        <w:rPr>
          <w:rFonts w:ascii="Times New Roman" w:hAnsi="Times New Roman"/>
          <w:b w:val="0"/>
          <w:i w:val="0"/>
          <w:sz w:val="24"/>
        </w:rPr>
        <w:t xml:space="preserve"> Частью 3 статьи 79 ГПК РФ установлено: «При уклонении стороны от участия в экспертизе, непредставлении экспертам необходимых материалов и документов для исследования и в иных случаях, если по обстоятельствам дела и без участия этой стороны экспертизу провести невозможно, суд в зависимости от того, какая сторона уклоняется от экспертизы, а также какое для нее она имеет значение, вправе признать факт, для выяснения которого экспертиза была назначена, установленным или опровергнутым.» Ответчик от экспертизы не уклонялся: [не был извещён о дате забора образцов / не мог явиться по уважительной причине — документ]. Ответчик ходатайствует перед судом апелляционной инстанции о назначении молекулярно-генетической экспертизы.</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48, 49, 107 СК РФ, статьёй 79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принять по делу новое решение об отказе в удовлетворении исковых требований [Ф. И. О. истца] об установлении отцовства и взыскании алиментов.</w:t>
      </w:r>
    </w:p>
    <w:p>
      <w:pPr>
        <w:spacing w:after="120" w:line="276" w:lineRule="auto"/>
        <w:ind w:firstLine="709"/>
        <w:jc w:val="both"/>
      </w:pPr>
      <w:r>
        <w:rPr>
          <w:rFonts w:ascii="Times New Roman" w:hAnsi="Times New Roman"/>
          <w:b w:val="0"/>
          <w:i w:val="0"/>
          <w:sz w:val="24"/>
        </w:rPr>
        <w:t>2. Назначить по делу судебную молекулярно-генетическую экспертизу, поручив её проведение [наименование экспертного учреждения]; расходы ответчик готов внести на депозит суда.</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о взыскании алиментов подлежит немедленному исполнению (ст. 211 ГПК РФ): подача жалобы не останавливает удержания. При отмене решения взысканные алименты обратно, как правило, не взыскиваются (ст. 116 СК РФ) — поэтому подавайте жалобу без промедления.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