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экспедитор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клиент: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возмещении ущерба за утрату (повреждение) груза, возврате вознаграждения и упущенной выгоды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ущерба за утрату (повреждение) груза [сумма] рублей, возврате вознаграждения и упущенной выгоды.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не учёл, что обязательная претензия экспедитору не предъявлялась, получатель не уведомил о повреждении при выдаче, а нарушение вызвано ненадлежащим исполнением договора перевозчиком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Обязательная претензия не предъявлена [или предъявлена с пропуском срока].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 Федерального закона от 30.06.2003 № 87-ФЗ «О транспортно-экспедиционной деятельности» (далее — Закон № 87-ФЗ) установлено: «До предъявления экспедитору иска, вытекающего из договора транспортной экспедиции, обязательно предъявление экспедитору претензии, за исключением предъявления иска при оказании экспедиционных услуг для личных, семейных, домашних и иных нужд, не связанных с осуществлением клиентом предпринимательской деятельности.» Пунктом 4 той же статьи: «Претензии к экспедитору могут быть предъявлены в течение шести месяцев со дня возникновения права на предъявление претензии. Указанный срок исчисляется в отношении:» «возмещения убытков за утрату, недостачу или повреждение (порчу) груза со дня, следующего за днем, когда груз должен быть выдан» [Претензия не направлялась / направлена «[дата]» — по истечении шести месяцев / без документов о стоимости груза.] Иск подлежит оставлению без рассмотрения (пункт 2 части 1 статьи 148 АПК РФ: «истцом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Получатель не уведомил экспедитора о повреждении при выдаче груза.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 Закона № 87-ФЗ установлено: «В случае, если во время выдачи груза получатель, указанный в договоре транспортной экспедиции, или уполномоченное им лицо не уведомили экспедитора в письменной форме об утрате, о недостаче или повреждении (порче) груза и не указали общий характер недостачи или повреждения (порчи) груза, считается, если не доказано иное, что они получили груз неповрежденным.» Груз выдан «[дата]» без письменных замечаний; уведомление поступило через [__] дней.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вызвано ненадлежащим исполнением договора перевозки.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статьи 803 ГК РФ установлено: «Если экспедитор докажет, что нарушение обязательства вызвано ненадлежащим исполнением договоров перевозки, ответственность экспедитора перед клиентом определяется по тем же правилам, по которым перед экспедитором отвечает соответствующий перевозчик.» Перевозку осуществлял [наименование перевозчика]; ответственность экспедитора определяется по правилам об ответственности перевозчика, включая [обязательную претензию, годичный срок и основания освобождения]. [Если экспедитор лишь организовывал перевозку от имени клиента — он не отвечает за сохранность груза, а ответственность несёт перевозчик.]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не подтверждён.</w:t>
      </w:r>
      <w:r>
        <w:rPr>
          <w:rFonts w:ascii="Times New Roman" w:hAnsi="Times New Roman"/>
          <w:b w:val="0"/>
          <w:i w:val="0"/>
          <w:sz w:val="24"/>
        </w:rPr>
        <w:t xml:space="preserve"> Подпунктом 2 пункта 1 статьи 7 Закона № 87-ФЗ ответственность ограничена: «за утрату или недостачу груза, принятого экспедитором для перевозки без объявления ценности, в размере действительной (документально подтвержденной) стоимости груза или недостающей его части» Действительная стоимость груза документально не подтверждена [счёт поставщика, инвойс не представлены], а для повреждённого груза истец требует полную стоимость, хотя груз [реализован с уценкой / пригоден к использованию после ремонта].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Упущенная выгода и возврат вознаграждения не обоснованы.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7 Закона № 87-ФЗ предусмотрено: «В договоре транспортной экспедиции может быть установлено, что наряду с возмещением реального ущерба, вызванного утратой, недостачей или повреждением (порчей) груза, экспедитор возвращает клиенту ранее уплаченное вознаграждение, если оно не входит в стоимость груза, в размере, пропорциональном стоимости утраченного, недостающего или поврежденного (испорченного) груза.» Договор такого условия не содержит; упущенная выгода (пункт 4 статьи 7: «Наряду с возмещением реального ущерба и возвращением клиенту уплаченного им экспедитору вознаграждения в размерах, установленных настоящей статьей, экспедитор обязан возместить клиенту упущенную выгоду в связи с утратой, недостачей или повреждением (порчей) груза, произошедшими по вине экспедитора.») истцом не доказана.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801, 803 ГК РФ, статьями 7, 12 Федерального закона «О транспортно-экспедиционной деятельности»,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