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суммы предварительной оплаты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суммы предварительной оплаты [сумма] рублей и процентов за пользование чужими денежными средствами.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предоплату, суд не учёл, что товар поставлен [или предоставлен в распоряжение покупателя], просрочка допущена самим покупателем, договор не расторгнут, а часть предоплаты отработана (пункты 1 и 4 части 1 статьи 270 АПК РФ).</w:t>
      </w:r>
    </w:p>
    <w:p>
      <w:pPr>
        <w:spacing w:after="120" w:line="276" w:lineRule="auto"/>
        <w:ind w:firstLine="709"/>
        <w:jc w:val="both"/>
      </w:pPr>
      <w:r>
        <w:rPr>
          <w:rFonts w:ascii="Times New Roman" w:hAnsi="Times New Roman"/>
          <w:b/>
          <w:i w:val="0"/>
          <w:sz w:val="24"/>
        </w:rPr>
        <w:t>Товар поставлен [или предоставлен в распоряжение покупателя] в срок.</w:t>
      </w:r>
      <w:r>
        <w:rPr>
          <w:rFonts w:ascii="Times New Roman" w:hAnsi="Times New Roman"/>
          <w:b w:val="0"/>
          <w:i w:val="0"/>
          <w:sz w:val="24"/>
        </w:rPr>
        <w:t xml:space="preserve"> Пунктом 1 статьи 458 ГК РФ установлено, что обязанность продавца передать товар считается исполненной в момент: «предоставления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 Договором (пункт [__]) предусмотрена выборка товара со склада поставщика [или доставка по адресу покупателя]. «[дата]» поставщик уведомил покупателя о готовности товара к отгрузке (письмо № [__], получено «[дата]»), товар идентифицирован [маркировка, складская справка, фото], однако покупатель за ним не явился.</w:t>
      </w:r>
    </w:p>
    <w:p>
      <w:pPr>
        <w:spacing w:after="120" w:line="276" w:lineRule="auto"/>
        <w:ind w:firstLine="709"/>
        <w:jc w:val="both"/>
      </w:pPr>
      <w:r>
        <w:rPr>
          <w:rFonts w:ascii="Times New Roman" w:hAnsi="Times New Roman"/>
          <w:b/>
          <w:i w:val="0"/>
          <w:sz w:val="24"/>
        </w:rPr>
        <w:t>Просрочка допущена самим покупателем.</w:t>
      </w:r>
      <w:r>
        <w:rPr>
          <w:rFonts w:ascii="Times New Roman" w:hAnsi="Times New Roman"/>
          <w:b w:val="0"/>
          <w:i w:val="0"/>
          <w:sz w:val="24"/>
        </w:rPr>
        <w:t xml:space="preserve"> Пунктом 2 статьи 510 ГК РФ предусмотрено: «Если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 Согласно пункту 3 статьи 405 ГК РФ «Должник не считается просрочившим, пока обязательство не может быть исполнено вследствие просрочки кредитора.» Покупатель [не произвёл выборку / не направил отгрузочную разнарядку / не согласовал спецификацию и график поставки], без чего поставщик не мог исполнить обязательство (пункт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Поставщик не считается просрочившим, а основания требовать возврата предоплаты не возникли.</w:t>
      </w:r>
    </w:p>
    <w:p>
      <w:pPr>
        <w:spacing w:after="120" w:line="276" w:lineRule="auto"/>
        <w:ind w:firstLine="709"/>
        <w:jc w:val="both"/>
      </w:pPr>
      <w:r>
        <w:rPr>
          <w:rFonts w:ascii="Times New Roman" w:hAnsi="Times New Roman"/>
          <w:b/>
          <w:i w:val="0"/>
          <w:sz w:val="24"/>
        </w:rPr>
        <w:t>Договор не расторгнут, а требование о возврате предоплаты заявлено без отказа от товара.</w:t>
      </w:r>
      <w:r>
        <w:rPr>
          <w:rFonts w:ascii="Times New Roman" w:hAnsi="Times New Roman"/>
          <w:b w:val="0"/>
          <w:i w:val="0"/>
          <w:sz w:val="24"/>
        </w:rPr>
        <w:t xml:space="preserve"> Пунктом 3 статьи 487 ГК РФ предусмотрено: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Истец не заявлял поставщику об отказе от исполнения договора в порядке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напротив, письмом от «[дата]» он просил ускорить отгрузку, тем самым подтвердив действие договора. Пунктом 5 статьи 450.1 ГК РФ установлено: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Часть предоплаты отработана.</w:t>
      </w:r>
      <w:r>
        <w:rPr>
          <w:rFonts w:ascii="Times New Roman" w:hAnsi="Times New Roman"/>
          <w:b w:val="0"/>
          <w:i w:val="0"/>
          <w:sz w:val="24"/>
        </w:rPr>
        <w:t xml:space="preserve"> По УПД № [__] от «[дата]» покупателю передан товар на сумму [сумма] рублей, который принят без замечаний. Возврату, если суд сочтёт требование обоснованным, может подлежать лишь разница [сумма] рублей.</w:t>
      </w:r>
    </w:p>
    <w:p>
      <w:pPr>
        <w:spacing w:after="120" w:line="276" w:lineRule="auto"/>
        <w:ind w:firstLine="709"/>
        <w:jc w:val="both"/>
      </w:pPr>
      <w:r>
        <w:rPr>
          <w:rFonts w:ascii="Times New Roman" w:hAnsi="Times New Roman"/>
          <w:b/>
          <w:i w:val="0"/>
          <w:sz w:val="24"/>
        </w:rPr>
        <w:t>Проценты начислены за неправильный период.</w:t>
      </w:r>
      <w:r>
        <w:rPr>
          <w:rFonts w:ascii="Times New Roman" w:hAnsi="Times New Roman"/>
          <w:b w:val="0"/>
          <w:i w:val="0"/>
          <w:sz w:val="24"/>
        </w:rPr>
        <w:t xml:space="preserve"> Пунктом 4 статьи 487 ГК РФ предусмотрено: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Срок передачи товара по Договору истёк «[дата]» [или не истёк вовсе с учётом просрочки покупателя], поэтому начисление процентов с даты перечисления аванса неправомерно. Контррасчёт прилагается.</w:t>
      </w:r>
    </w:p>
    <w:p>
      <w:pPr>
        <w:spacing w:after="120" w:line="276" w:lineRule="auto"/>
        <w:ind w:firstLine="709"/>
        <w:jc w:val="both"/>
      </w:pPr>
      <w:r>
        <w:rPr>
          <w:rFonts w:ascii="Times New Roman" w:hAnsi="Times New Roman"/>
          <w:b/>
          <w:i w:val="0"/>
          <w:sz w:val="24"/>
        </w:rPr>
        <w:t>Просрочка вызвана обстоятельствами непреодолимой силы.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[Указать обстоятельство: [наводнение / запрет на вывоз / закрытие пункта пропуска], период его действия; приложить сертификат Торгово-промышленной палаты от «[дата]» № [__]]. Поставщик уведомил покупателя о наступлении этого обстоятельства письмом от «[дата]», то есть в срок, предусмотренный пунктом [__] Договора. Пунктом 2 статьи 330 ГК РФ предусмотрено: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401, 487, 510, 523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