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арендодатель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арендатор: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стоимости капитального ремонта арендованного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стоимости капитального ремонта арендованного помещения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стоимость ремонта, суд не учёл, что капитальный ремонт договором возложен на арендатора, произведённые работы являются текущим ремонтом, а необходимость и неотложность ремонта не доказаны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Капитальный ремонт договором возложен на арендатора.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616 ГК РФ установлено: «Арендодатель обязан производить за свой счет капитальный ремонт переданного в аренду имущества, если иное не предусмотрено законом, иными правовыми актами или договором аренды.» Пунктом [__] Договора стороны согласовали иное: [все виды ремонта, включая капитальный, производит арендатор за свой счёт / в счёт пониженной ставки арендной платы]. Норма диспозитивна, и условие договора применяется.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Произведённые работы являются текущим ремонтом.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616 ГК РФ предусмотрено: «Арендатор обязан поддерживать имущество в исправном состоянии, производить за свой счет текущий ремонт и нести расходы на содержание имущества, если иное не установлено законом или договором аренды.» [Замена отдельных участков покрытия, ремонт части трубопроводов, косметическая отделка] — это текущий ремонт; капитальным ремонтом является замена или восстановление конструкций и систем в целом. Ответчик ходатайствует перед судом апелляционной инстанции о назначении экспертизы для разграничения видов работ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Необходимость и неотложность ремонта не доказаны, арендодатель не был уведомлён.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616 ГК РФ установлено: «Капитальный ремонт должен производиться в срок, установленный договором, а если он не определен договором или вызван неотложной необходимостью, в разумный срок.» Абзацем четвёртым той же статьи арендатор вправе: «произвести капитальный ремонт, предусмотренный договором или вызванный неотложной необходимостью, и взыскать с арендодателя стоимость ремонта или зачесть ее в счет арендной платы» Однако арендатор не сообщал о необходимости ремонта и не предлагал арендодателю произвести его в разумный срок, дефектные ведомости не согласовывал; признаков неотложности [аварии] не было. Арендодатель был лишён возможности выполнить ремонт сам и дешевле.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Стоимость ремонта завышена и не подтверждена.</w:t>
      </w:r>
      <w:r>
        <w:rPr>
          <w:rFonts w:ascii="Times New Roman" w:hAnsi="Times New Roman"/>
          <w:b w:val="0"/>
          <w:i w:val="0"/>
          <w:sz w:val="24"/>
        </w:rPr>
        <w:t xml:space="preserve"> Истец представил [договор с аффилированным подрядчиком, акты без смет], цены превышают рыночные на [__] %. Пунктом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Возмещению подлежат только необходимые и разумные расходы.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Стоимость ремонта уже зачтена.</w:t>
      </w:r>
      <w:r>
        <w:rPr>
          <w:rFonts w:ascii="Times New Roman" w:hAnsi="Times New Roman"/>
          <w:b w:val="0"/>
          <w:i w:val="0"/>
          <w:sz w:val="24"/>
        </w:rPr>
        <w:t xml:space="preserve"> Арендатор [удерживал из арендной платы [сумма] рублей / получил арендные каникулы] в счёт этих расходов; повторное взыскание недопустимо.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616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