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суда апелляционной инстанции: верховный суд республики, краевой, областной суд — на решение районного суда; районный суд — на решение мирового судьи]</w:t>
      </w:r>
      <w:r>
        <w:rPr>
          <w:rFonts w:ascii="Times New Roman" w:hAnsi="Times New Roman"/>
          <w:b w:val="0"/>
          <w:i w:val="0"/>
          <w:sz w:val="24"/>
        </w:rPr>
        <w:br/>
        <w:t>[адрес суда]</w:t>
      </w:r>
      <w:r>
        <w:rPr>
          <w:rFonts w:ascii="Times New Roman" w:hAnsi="Times New Roman"/>
          <w:b w:val="0"/>
          <w:i w:val="0"/>
          <w:sz w:val="24"/>
        </w:rPr>
        <w:br/>
        <w:t>через [наименование суда, принявшего решение]</w:t>
      </w:r>
      <w:r>
        <w:rPr>
          <w:rFonts w:ascii="Times New Roman" w:hAnsi="Times New Roman"/>
          <w:b w:val="0"/>
          <w:i w:val="0"/>
          <w:sz w:val="24"/>
        </w:rPr>
        <w:br/>
        <w:t>Дело № [номер дела в суде первой инстанции]</w:t>
      </w:r>
    </w:p>
    <w:p>
      <w:pPr>
        <w:spacing w:after="160" w:line="276" w:lineRule="auto"/>
        <w:jc w:val="right"/>
      </w:pPr>
      <w:r>
        <w:rPr>
          <w:rFonts w:ascii="Times New Roman" w:hAnsi="Times New Roman"/>
          <w:b/>
          <w:i w:val="0"/>
          <w:sz w:val="24"/>
        </w:rPr>
        <w:t xml:space="preserve">Заинтересованное лицо (заявитель апелляционной жалобы): </w:t>
      </w:r>
      <w:r>
        <w:rPr>
          <w:rFonts w:ascii="Times New Roman" w:hAnsi="Times New Roman"/>
          <w:b w:val="0"/>
          <w:i w:val="0"/>
          <w:sz w:val="24"/>
        </w:rPr>
        <w:t>[Ф. И. О.]</w:t>
      </w:r>
      <w:r>
        <w:rPr>
          <w:rFonts w:ascii="Times New Roman" w:hAnsi="Times New Roman"/>
          <w:b w:val="0"/>
          <w:i w:val="0"/>
          <w:sz w:val="24"/>
        </w:rPr>
        <w:br/>
        <w:t>адрес: [место жительства]</w:t>
      </w:r>
      <w:r>
        <w:rPr>
          <w:rFonts w:ascii="Times New Roman" w:hAnsi="Times New Roman"/>
          <w:b w:val="0"/>
          <w:i w:val="0"/>
          <w:sz w:val="24"/>
        </w:rPr>
        <w:br/>
        <w:t>[один из идентификаторов: СНИЛС, ИНН, серия и номер паспорта]</w:t>
      </w:r>
      <w:r>
        <w:rPr>
          <w:rFonts w:ascii="Times New Roman" w:hAnsi="Times New Roman"/>
          <w:b w:val="0"/>
          <w:i w:val="0"/>
          <w:sz w:val="24"/>
        </w:rPr>
        <w:br/>
        <w:t>телефон: [вписать], адрес электронной почты: [вписать]</w:t>
      </w:r>
    </w:p>
    <w:p>
      <w:pPr>
        <w:spacing w:after="160" w:line="276" w:lineRule="auto"/>
        <w:jc w:val="right"/>
      </w:pPr>
      <w:r>
        <w:rPr>
          <w:rFonts w:ascii="Times New Roman" w:hAnsi="Times New Roman"/>
          <w:b/>
          <w:i w:val="0"/>
          <w:sz w:val="24"/>
        </w:rPr>
        <w:t xml:space="preserve">Заявитель: </w:t>
      </w:r>
      <w:r>
        <w:rPr>
          <w:rFonts w:ascii="Times New Roman" w:hAnsi="Times New Roman"/>
          <w:b w:val="0"/>
          <w:i w:val="0"/>
          <w:sz w:val="24"/>
        </w:rPr>
        <w:t>[Ф. И. О. / наименование]</w:t>
      </w:r>
      <w:r>
        <w:rPr>
          <w:rFonts w:ascii="Times New Roman" w:hAnsi="Times New Roman"/>
          <w:b w:val="0"/>
          <w:i w:val="0"/>
          <w:sz w:val="24"/>
        </w:rPr>
        <w:br/>
        <w:t>адрес: [место жительства / адрес из ЕГРЮЛ]</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3000 руб. для физического лица / 15 000 руб. для организации (подп. 19 п. 1 ст. 333.19 НК РФ)</w:t>
      </w:r>
    </w:p>
    <w:p>
      <w:pPr>
        <w:spacing w:after="0" w:line="276" w:lineRule="auto"/>
        <w:jc w:val="center"/>
      </w:pPr>
      <w:r>
        <w:rPr>
          <w:rFonts w:ascii="Times New Roman" w:hAnsi="Times New Roman"/>
          <w:b/>
          <w:i w:val="0"/>
          <w:sz w:val="24"/>
        </w:rPr>
        <w:t>АПЕЛЛЯЦИОННАЯ ЖАЛОБА</w:t>
      </w:r>
    </w:p>
    <w:p>
      <w:pPr>
        <w:spacing w:after="240" w:line="276" w:lineRule="auto"/>
        <w:jc w:val="center"/>
      </w:pPr>
      <w:r>
        <w:rPr>
          <w:rFonts w:ascii="Times New Roman" w:hAnsi="Times New Roman"/>
          <w:b/>
          <w:i w:val="0"/>
          <w:sz w:val="24"/>
        </w:rPr>
        <w:t>на решение [наименование суда] от «[дата]» по делу № [номер] о признании распространённых в сети «Интернет» сведений не соответствующими действительности</w:t>
      </w:r>
    </w:p>
    <w:p>
      <w:pPr>
        <w:spacing w:after="120" w:line="276" w:lineRule="auto"/>
        <w:jc w:val="center"/>
      </w:pPr>
      <w:r>
        <w:rPr>
          <w:rFonts w:ascii="Times New Roman" w:hAnsi="Times New Roman"/>
          <w:b/>
          <w:i w:val="0"/>
          <w:sz w:val="24"/>
        </w:rPr>
        <w:t>I. Обжалуемое решение</w:t>
      </w:r>
    </w:p>
    <w:p>
      <w:pPr>
        <w:spacing w:after="120" w:line="276" w:lineRule="auto"/>
        <w:ind w:firstLine="709"/>
        <w:jc w:val="both"/>
      </w:pPr>
      <w:r>
        <w:rPr>
          <w:rFonts w:ascii="Times New Roman" w:hAnsi="Times New Roman"/>
          <w:b w:val="0"/>
          <w:i w:val="0"/>
          <w:sz w:val="24"/>
        </w:rPr>
        <w:t>Решением [наименование суда] от «[дата]» по делу № [номер] удовлетворено заявление [Ф. И. О. (наименование) заявителя] о признании сведений, распространённых в сети «Интернет» по адресу [__], не соответствующими действительности и порочащими. Решение в окончательной форме изготовлено «[дата]». Заинтересованное лицо, о правах которого принято решение, с ним не согласно и обжалует его полностью.</w:t>
      </w:r>
    </w:p>
    <w:p>
      <w:pPr>
        <w:spacing w:after="120" w:line="276" w:lineRule="auto"/>
        <w:ind w:firstLine="709"/>
        <w:jc w:val="both"/>
      </w:pPr>
      <w:r>
        <w:rPr>
          <w:rFonts w:ascii="Times New Roman" w:hAnsi="Times New Roman"/>
          <w:b/>
          <w:i w:val="0"/>
          <w:sz w:val="24"/>
        </w:rPr>
        <w:t>Право и срок обжалования.</w:t>
      </w:r>
      <w:r>
        <w:rPr>
          <w:rFonts w:ascii="Times New Roman" w:hAnsi="Times New Roman"/>
          <w:b w:val="0"/>
          <w:i w:val="0"/>
          <w:sz w:val="24"/>
        </w:rPr>
        <w:t xml:space="preserve"> Частью 2 статьи 320 Гражданского процессуального кодекса Российской Федерации (далее — ГПК РФ) установлено: «Право апелляционного обжалования решения суда принадлежит сторонам и другим лицам, участвующим в деле. Право принесения апелляционного представления принадлежит прокурору, участвующему в деле.» Частью 1 статьи 321 ГПК РФ: «Апелляционные жалоба, представление могут быть поданы в течение месяца со дня принятия решения суда в окончательной форме, если иные сроки не установлены настоящим Кодексом.» Срок истекает «[дата]». Жалоба подаётся через суд, принявший решение (часть 2 статьи 321 ГПК РФ: «Апелляционные жалоба, представление подаются через суд, принявший решение, на бумажном носителе или в электронном виде, в том числе в форме электронного документа.»).</w:t>
      </w:r>
    </w:p>
    <w:p>
      <w:pPr>
        <w:spacing w:after="120" w:line="276" w:lineRule="auto"/>
        <w:ind w:firstLine="709"/>
        <w:jc w:val="both"/>
      </w:pPr>
      <w:r>
        <w:rPr>
          <w:rFonts w:ascii="Times New Roman" w:hAnsi="Times New Roman"/>
          <w:b/>
          <w:i w:val="0"/>
          <w:sz w:val="24"/>
        </w:rPr>
        <w:t>Требования к решению суда.</w:t>
      </w:r>
      <w:r>
        <w:rPr>
          <w:rFonts w:ascii="Times New Roman" w:hAnsi="Times New Roman"/>
          <w:b w:val="0"/>
          <w:i w:val="0"/>
          <w:sz w:val="24"/>
        </w:rPr>
        <w:t xml:space="preserve"> Частью 1 статьи 195 ГПК РФ: «Решение суда должно быть законным и обоснованным.» Частью 2 той же статьи: «Суд основывает решение только на тех доказательствах, которые были исследованы в судебном заседании.» Пунктом 2 части 4 статьи 198 ГПК РФ в мотивировочной части решения указываются: «выводы суда, вытекающие из установленных им обстоятельств дела, доказательства, на которых основаны выводы суда об обстоятельствах дела и доводы в пользу принятого решения, мотивы, по которым суд отверг те или иные доказательства, принял или отклонил приведенные в обоснование своих требований и возражений доводы лиц, участвующих в деле»</w:t>
      </w:r>
    </w:p>
    <w:p>
      <w:pPr>
        <w:spacing w:after="120" w:line="276" w:lineRule="auto"/>
        <w:jc w:val="center"/>
      </w:pPr>
      <w:r>
        <w:rPr>
          <w:rFonts w:ascii="Times New Roman" w:hAnsi="Times New Roman"/>
          <w:b/>
          <w:i w:val="0"/>
          <w:sz w:val="24"/>
        </w:rPr>
        <w:t>II. Основания для отмены решения</w:t>
      </w:r>
    </w:p>
    <w:p>
      <w:pPr>
        <w:spacing w:after="120" w:line="276" w:lineRule="auto"/>
        <w:ind w:firstLine="709"/>
        <w:jc w:val="both"/>
      </w:pPr>
      <w:r>
        <w:rPr>
          <w:rFonts w:ascii="Times New Roman" w:hAnsi="Times New Roman"/>
          <w:b w:val="0"/>
          <w:i w:val="0"/>
          <w:sz w:val="24"/>
        </w:rPr>
        <w:t>Частью 1 статьи 330 ГПК РФ установлено: «1. Основаниями для отмены или изменения решения суда в апелляционном порядке являются: 1) неправильное определение обстоятельств, имеющих значение для дела; 2) недоказанность установленных судом первой инстанции обстоятельств, имеющих значение для дела; 3) несоответствие выводов суда первой инстанции, изложенных в решении суда, обстоятельствам дела; 4) нарушение или неправильное применение норм материального права или норм процессуального права.» Такие основания по делу имеются.</w:t>
      </w:r>
    </w:p>
    <w:p>
      <w:pPr>
        <w:spacing w:after="120" w:line="276" w:lineRule="auto"/>
        <w:ind w:firstLine="709"/>
        <w:jc w:val="both"/>
      </w:pPr>
      <w:r>
        <w:rPr>
          <w:rFonts w:ascii="Times New Roman" w:hAnsi="Times New Roman"/>
          <w:b w:val="0"/>
          <w:i w:val="0"/>
          <w:sz w:val="24"/>
        </w:rPr>
        <w:t>Рассмотрев заявление в особом производстве, суд не учёл, что распространитель сведений известен [и привлечён заинтересованным лицом], между сторонами имеется спор о праве, а высказывания являются оценочным мнением (пункты 1 и 4 части 1 статьи 330 ГПК РФ).</w:t>
      </w:r>
    </w:p>
    <w:p>
      <w:pPr>
        <w:spacing w:after="120" w:line="276" w:lineRule="auto"/>
        <w:ind w:firstLine="709"/>
        <w:jc w:val="both"/>
      </w:pPr>
      <w:r>
        <w:rPr>
          <w:rFonts w:ascii="Times New Roman" w:hAnsi="Times New Roman"/>
          <w:b/>
          <w:i w:val="0"/>
          <w:sz w:val="24"/>
        </w:rPr>
        <w:t>Особое производство допустимо, только если распространителя установить невозможно.</w:t>
      </w:r>
      <w:r>
        <w:rPr>
          <w:rFonts w:ascii="Times New Roman" w:hAnsi="Times New Roman"/>
          <w:b w:val="0"/>
          <w:i w:val="0"/>
          <w:sz w:val="24"/>
        </w:rPr>
        <w:t xml:space="preserve"> Пунктом 8 статьи 152 ГК РФ установлено: «Если установить лицо, распространившее сведения, порочащие честь, достоинство или деловую репутацию гражданина, невозможно, гражданин, в отношении которого такие сведения распространены, вправе обратиться в суд с заявлением о признании распространенных сведений не соответствующими действительности.» [Автор публикации известен: материал подписан [Ф. И. О. / ником, принадлежащим [Ф. И. О.]]; владелец сайта [заинтересованное лицо] указан в сведениях администратора домена и на сайте; заявитель с запросом об авторе к администрации сайта не обращался.] Заявитель не принял мер к установлению распространителя, поэтому условия пункта 8 статьи 152 ГК РФ отсутствуют.</w:t>
      </w:r>
    </w:p>
    <w:p>
      <w:pPr>
        <w:spacing w:after="120" w:line="276" w:lineRule="auto"/>
        <w:ind w:firstLine="709"/>
        <w:jc w:val="both"/>
      </w:pPr>
      <w:r>
        <w:rPr>
          <w:rFonts w:ascii="Times New Roman" w:hAnsi="Times New Roman"/>
          <w:b/>
          <w:i w:val="0"/>
          <w:sz w:val="24"/>
        </w:rPr>
        <w:t>Суд не учёл наличие спора о праве, который не может разрешаться в особом производстве.</w:t>
      </w:r>
      <w:r>
        <w:rPr>
          <w:rFonts w:ascii="Times New Roman" w:hAnsi="Times New Roman"/>
          <w:b w:val="0"/>
          <w:i w:val="0"/>
          <w:sz w:val="24"/>
        </w:rPr>
        <w:t xml:space="preserve"> Частью 3 статьи 263 ГПК РФ установлено: «В случае, если при подаче заявления или рассмотрении дела в порядке особого производства устанавливается наличие спора о праве, суд выносит определение об оставлении заявления без рассмотрения, в котором разъясняет заявителю и другим заинтересованным лицам их право разрешить спор в порядке искового производства.» Между заявителем и заинтересованным лицом существует спор о соответствии сведений действительности: заинтересованное лицо [является автором публикации / готово представить доказательства их достоверности] и возражает против заявленных требований: [заинтересованное лицо само претендует на это имущество / оспаривает право заявителя / получило свидетельство о праве на наследство]. Установление факта в особом производстве фактически предрешит этот спор без состязательного процесса. Заявление подлежало оставлению без рассмотрения с разъяснением заявителю права разрешить спор в порядке искового производства (часть 3 статьи 263 ГПК РФ).</w:t>
      </w:r>
    </w:p>
    <w:p>
      <w:pPr>
        <w:spacing w:after="120" w:line="276" w:lineRule="auto"/>
        <w:ind w:firstLine="709"/>
        <w:jc w:val="both"/>
      </w:pPr>
      <w:r>
        <w:rPr>
          <w:rFonts w:ascii="Times New Roman" w:hAnsi="Times New Roman"/>
          <w:b/>
          <w:i w:val="0"/>
          <w:sz w:val="24"/>
        </w:rPr>
        <w:t>Правовая позиция Верховного Суда.</w:t>
      </w:r>
      <w:r>
        <w:rPr>
          <w:rFonts w:ascii="Times New Roman" w:hAnsi="Times New Roman"/>
          <w:b w:val="0"/>
          <w:i w:val="0"/>
          <w:sz w:val="24"/>
        </w:rPr>
        <w:t xml:space="preserve"> Разъяснения по делам этой категории даны в постановления Пленума Верховного Суда РФ от 24.02.2005 № 3 «О судебной практике по делам о защите чести и достоинства граждан, а также деловой репутации граждан и юридических лиц» (далее — постановление Пленума № 3); в пункте 7 указано: «По делам данной категории необходимо иметь в виду, что обстоятельствами, имеющими в силу статьи 152 Гражданского кодекса Российской Федерации значение для дела, которые должны быть определены судьей при принятии искового заявления и подготовке дела к судебному разбирательству, а также в ходе судебного разбирательства, являются: факт распространения ответчиком сведений об истце, порочащий характер этих сведений и несоответствие их действительности. При отсутствии хотя бы одного из указанных обстоятельств иск не может быть удовлетворен судом.»</w:t>
      </w:r>
    </w:p>
    <w:p>
      <w:pPr>
        <w:spacing w:after="120" w:line="276" w:lineRule="auto"/>
        <w:ind w:firstLine="709"/>
        <w:jc w:val="both"/>
      </w:pPr>
      <w:r>
        <w:rPr>
          <w:rFonts w:ascii="Times New Roman" w:hAnsi="Times New Roman"/>
          <w:b/>
          <w:i w:val="0"/>
          <w:sz w:val="24"/>
        </w:rPr>
        <w:t>Оспариваемые высказывания — оценочное мнение, а не утверждение о фактах.</w:t>
      </w:r>
      <w:r>
        <w:rPr>
          <w:rFonts w:ascii="Times New Roman" w:hAnsi="Times New Roman"/>
          <w:b w:val="0"/>
          <w:i w:val="0"/>
          <w:sz w:val="24"/>
        </w:rPr>
        <w:t xml:space="preserve"> Частью 1 статьи 29 Конституции РФ гарантировано: «Каждому гарантируется свобода мысли и слова.» В пункте 9 постановления Пленума № 3 разъяснено: «По смыслу статьи 29 Конституции Российской Федерации, статьи 19 Международного пакта о гражданских и политических правах от 16 декабря 1966 года, гарантирующих каждому право на свободу мысли и слова, а также на свободу массовой информации, при рассмотрении дел о защите чести, достоинства и деловой репутации судам следует различать имеющие место утверждения о фактах, соответствие действительности которых можно проверить, и оценочные суждения, мнения, убеждения, которые не являются предметом судебной защиты в порядке статьи 152 Гражданского кодекса Российской Федерации, поскольку, являясь выражением субъективного мнения и взглядов ответчика, не могут быть проверены на предмет соответствия их действительности.» Фразы, на которые ссылается истец, [«__», «__»], выражают субъективную оценку ответчиком [качества услуг истца / его поведения / ситуации] и не могут быть проверены на соответствие действительности; они не содержат утверждений о совершении истцом конкретных действий в конкретное время. Такие суждения не являются предметом защиты по статье 152 ГК РФ.</w:t>
      </w:r>
    </w:p>
    <w:p>
      <w:pPr>
        <w:spacing w:after="120" w:line="276" w:lineRule="auto"/>
        <w:ind w:firstLine="709"/>
        <w:jc w:val="both"/>
      </w:pPr>
      <w:r>
        <w:rPr>
          <w:rFonts w:ascii="Times New Roman" w:hAnsi="Times New Roman"/>
          <w:b/>
          <w:i w:val="0"/>
          <w:sz w:val="24"/>
        </w:rPr>
        <w:t>Сведения соответствуют действительности.</w:t>
      </w:r>
      <w:r>
        <w:rPr>
          <w:rFonts w:ascii="Times New Roman" w:hAnsi="Times New Roman"/>
          <w:b w:val="0"/>
          <w:i w:val="0"/>
          <w:sz w:val="24"/>
        </w:rPr>
        <w:t xml:space="preserve"> В пункте 7 постановления Пленума № 3: «Не соответствующими действительности сведениями являются утверждения о фактах или событиях, которые не имели места в реальности во время, к которому относятся оспариваемые сведения. Не могут рассматриваться как не соответствующие действительности сведения, содержащиеся в судебных решениях и приговорах, постановлениях органов предварительного следствия и других процессуальных или иных официальных документах, для обжалования и оспаривания которых предусмотрен иной установленный законами судебный порядок (например, не могут быть опровергнуты в порядке статьи 152 Гражданского кодекса Российской Федерации сведения, изложенные в приказе об увольнении, поскольку такой приказ может быть оспорен только в порядке, предусмотренном Трудовым кодексом Российской Федерации).» Изложенные ответчиком факты [имели место: подтверждаются [договором, перепиской, актом, видеозаписью, показаниями свидетелей, решением суда по делу № __, постановлением [органа] от «[дата]»]]. Поскольку сведения правдивы, требования об опровержении и компенсации морального вреда по статье 152 ГК РФ удовлетворены быть не могут.</w:t>
      </w:r>
    </w:p>
    <w:p>
      <w:pPr>
        <w:spacing w:after="120" w:line="276" w:lineRule="auto"/>
        <w:ind w:firstLine="709"/>
        <w:jc w:val="both"/>
      </w:pPr>
      <w:r>
        <w:rPr>
          <w:rFonts w:ascii="Times New Roman" w:hAnsi="Times New Roman"/>
          <w:b/>
          <w:i w:val="0"/>
          <w:sz w:val="24"/>
        </w:rPr>
        <w:t>Удаление информации уже произведено [или требование к ненадлежащему лицу].</w:t>
      </w:r>
      <w:r>
        <w:rPr>
          <w:rFonts w:ascii="Times New Roman" w:hAnsi="Times New Roman"/>
          <w:b w:val="0"/>
          <w:i w:val="0"/>
          <w:sz w:val="24"/>
        </w:rPr>
        <w:t xml:space="preserve"> Пунктом 5 статьи 152 ГК РФ: «Если сведения, порочащие честь, достоинство или деловую репутацию гражданина, оказались после их распространения доступными в сети "Интернет", гражданин вправе требовать удаления соответствующей информации, а также опровержения указанных сведений способом, обеспечивающим доведение опровержения до пользователей сети "Интернет".» [Публикация удалена администрацией сайта «[дата]» после обращения заявителя.] [Заинтересованное лицо не является владельцем сайта; ресурс [зарубежный / принадлежит __], и решение не может быть адресовано ему.]</w:t>
      </w:r>
    </w:p>
    <w:p>
      <w:pPr>
        <w:spacing w:after="120" w:line="276" w:lineRule="auto"/>
        <w:ind w:firstLine="709"/>
        <w:jc w:val="both"/>
      </w:pPr>
      <w:r>
        <w:rPr>
          <w:rFonts w:ascii="Times New Roman" w:hAnsi="Times New Roman"/>
          <w:b/>
          <w:i w:val="0"/>
          <w:sz w:val="24"/>
        </w:rPr>
        <w:t>Заявитель должен доказать несоответствие сведений действительности.</w:t>
      </w:r>
      <w:r>
        <w:rPr>
          <w:rFonts w:ascii="Times New Roman" w:hAnsi="Times New Roman"/>
          <w:b w:val="0"/>
          <w:i w:val="0"/>
          <w:sz w:val="24"/>
        </w:rPr>
        <w:t xml:space="preserve"> В особом производстве нет ответчика, который доказывает достоверность, поэтому несоответствие сведений действительности доказывает заявитель. Частью 1 статьи 263 ГПК РФ: «Дела особого производства рассматриваются и разрешаются судом по общим правилам искового производства с особенностями, установленными настоящей главой и главами 28 - 38 настоящего Кодекса.»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Частью 3 статьи 67 ГПК РФ установлено: «Суд оценивает относимость, допустимость, достоверность каждого доказательства в отдельности, а также достаточность и взаимную связь доказательств в их совокупности.» Согласно части 7 той же статьи «Суд не может считать доказанными обстоятельства, подтверждаемые только копией документа или иного письменного доказательства, если утрачен и не передан суду оригинал документа, и представленные каждой из спорящих сторон копии этого документа не тождественны между собой, и невозможно установить подлинное содержание оригинала документа с помощью других доказательств.» Скриншоты, распечатки страниц и копии переписки без нотариального протокола осмотра [не относятся к предмету спора / представлены в копиях, подлинники отсутствуют / противоречат друг другу: указать конкретно, какой документ и чем он плох]. Суд первой инстанции положил эти документы в основу решения, не устранив сомнений в их достоверности. [По скриншотам нельзя установить адрес страницы, дату размещения и принадлежность аккаунта ответчику; ответчик отрицает, что аккаунт «__» принадлежит ему.]</w:t>
      </w:r>
    </w:p>
    <w:p>
      <w:pPr>
        <w:spacing w:after="120" w:line="276" w:lineRule="auto"/>
        <w:ind w:firstLine="709"/>
        <w:jc w:val="both"/>
      </w:pPr>
      <w:r>
        <w:rPr>
          <w:rFonts w:ascii="Times New Roman" w:hAnsi="Times New Roman"/>
          <w:b/>
          <w:i w:val="0"/>
          <w:sz w:val="24"/>
        </w:rPr>
        <w:t>Лингвистическая экспертиза — с вопросами ответчика.</w:t>
      </w:r>
      <w:r>
        <w:rPr>
          <w:rFonts w:ascii="Times New Roman" w:hAnsi="Times New Roman"/>
          <w:b w:val="0"/>
          <w:i w:val="0"/>
          <w:sz w:val="24"/>
        </w:rPr>
        <w:t xml:space="preserve"> Частью 1 статьи 79 ГПК РФ: «При возникновении в процессе рассмотрения дела вопросов, требующих специальных знаний в различных областях науки, техники, искусства, ремесла, суд назначает экспертизу. Проведение экспертизы может быть поручено судебно-экспертному учреждению, конкретному эксперту или нескольким экспертам.» Частью 2 той же статьи: «Каждая из сторон и другие лица, участвующие в деле, вправе представить суду вопросы, подлежащие разрешению при проведении экспертизы. Окончательный круг вопросов, по которым требуется заключение эксперта, определяется судом. Отклонение предложенных вопросов суд обязан мотивировать.» Ответчик просит суд апелляционной инстанции назначить экспертизу и поставить вопросы: является ли каждое из спорных высказываний утверждением о фактах, которое можно проверить, или оценочным суждением, мнением; содержит ли оно негативные сведения именно об истце; выражено ли оно в неприличной форме. Заключение специалиста, представленное истцом и полученное без участия ответчика, судебной экспертизой не является.</w:t>
      </w:r>
    </w:p>
    <w:p>
      <w:pPr>
        <w:spacing w:after="120" w:line="276" w:lineRule="auto"/>
        <w:jc w:val="center"/>
      </w:pPr>
      <w:r>
        <w:rPr>
          <w:rFonts w:ascii="Times New Roman" w:hAnsi="Times New Roman"/>
          <w:b/>
          <w:i w:val="0"/>
          <w:sz w:val="24"/>
        </w:rPr>
        <w:t>III. Нарушения норм процессуального права</w:t>
      </w:r>
    </w:p>
    <w:p>
      <w:pPr>
        <w:spacing w:after="120" w:line="276" w:lineRule="auto"/>
        <w:ind w:firstLine="709"/>
        <w:jc w:val="both"/>
      </w:pPr>
      <w:r>
        <w:rPr>
          <w:rFonts w:ascii="Times New Roman" w:hAnsi="Times New Roman"/>
          <w:b/>
          <w:i w:val="0"/>
          <w:sz w:val="24"/>
        </w:rPr>
        <w:t>Доводы ответчика не получили оценки.</w:t>
      </w:r>
      <w:r>
        <w:rPr>
          <w:rFonts w:ascii="Times New Roman" w:hAnsi="Times New Roman"/>
          <w:b w:val="0"/>
          <w:i w:val="0"/>
          <w:sz w:val="24"/>
        </w:rPr>
        <w:t xml:space="preserve"> В суде первой инстанции ответчик [заявлял возражения / представлял доказательства / ходатайствовал о [__]]: [указать]. Мотивы, по которым суд их отверг, в решении [не приведены / приведены формально], что противоречит пункту 2 части 4 статьи 198 ГПК РФ. Частью 3 статьи 330 ГПК РФ: «Нарушение или неправильное применение норм процессуального права является основанием для изменения или отмены решения суда первой инстанции, если это нарушение привело или могло привести к принятию неправильного решения.»</w:t>
      </w:r>
    </w:p>
    <w:p>
      <w:pPr>
        <w:spacing w:after="120" w:line="276" w:lineRule="auto"/>
        <w:ind w:firstLine="709"/>
        <w:jc w:val="both"/>
      </w:pPr>
      <w:r>
        <w:rPr>
          <w:rFonts w:ascii="Times New Roman" w:hAnsi="Times New Roman"/>
          <w:b w:val="0"/>
          <w:i w:val="0"/>
          <w:sz w:val="24"/>
        </w:rPr>
        <w:t>[Если ответчик не был извещён о заседании:] Пунктом 2 части 4 статьи 330 ГПК РФ основанием для отмены решения в любом случае является «рассмотрение дела в отсутствие кого-либо из лиц, участвующих в деле и не извещенных надлежащим образом о времени и месте судебного заседания» [Извещение направлено по неверному адресу / вручено после заседания: указать.] В этом случае суд апелляционной инстанции рассматривает дело по правилам производства в суде первой инстанции (часть 5 статьи 330 ГПК РФ).</w:t>
      </w:r>
    </w:p>
    <w:p>
      <w:pPr>
        <w:spacing w:after="120" w:line="276" w:lineRule="auto"/>
        <w:ind w:firstLine="709"/>
        <w:jc w:val="both"/>
      </w:pPr>
      <w:r>
        <w:rPr>
          <w:rFonts w:ascii="Times New Roman" w:hAnsi="Times New Roman"/>
          <w:b/>
          <w:i w:val="0"/>
          <w:sz w:val="24"/>
        </w:rPr>
        <w:t>Дополнительные доказательства [если есть].</w:t>
      </w:r>
      <w:r>
        <w:rPr>
          <w:rFonts w:ascii="Times New Roman" w:hAnsi="Times New Roman"/>
          <w:b w:val="0"/>
          <w:i w:val="0"/>
          <w:sz w:val="24"/>
        </w:rPr>
        <w:t xml:space="preserve"> Абзацем вторым части 1 статьи 327.1 ГПК РФ: «Суд апелляционной инстанции оценивает имеющиеся в деле, а также дополнительно представленные доказательства. Дополнительные доказательства принимаются судом апелляционной инстанции, если лицо, участвующее в деле, обосновало невозможность их представления в суд первой инстанции по причинам, не зависящим от него, и суд признает эти причины уважительными. О принятии новых доказательств суд апелляционной инстанции выносит определение.» Ответчик не мог представить [документ] в суд первой инстанции, поскольку [не был извещён о заседании / документ получен «[дата]» / суд отказал в его приобщении], и просит его принять.</w:t>
      </w:r>
    </w:p>
    <w:p>
      <w:pPr>
        <w:spacing w:after="120" w:line="276" w:lineRule="auto"/>
        <w:ind w:firstLine="709"/>
        <w:jc w:val="both"/>
      </w:pPr>
      <w:r>
        <w:rPr>
          <w:rFonts w:ascii="Times New Roman" w:hAnsi="Times New Roman"/>
          <w:b/>
          <w:i w:val="0"/>
          <w:sz w:val="24"/>
        </w:rPr>
        <w:t>Полномочия суда апелляционной инстанции и государственная пошлина.</w:t>
      </w:r>
      <w:r>
        <w:rPr>
          <w:rFonts w:ascii="Times New Roman" w:hAnsi="Times New Roman"/>
          <w:b w:val="0"/>
          <w:i w:val="0"/>
          <w:sz w:val="24"/>
        </w:rPr>
        <w:t xml:space="preserve"> Пунктом 2 статьи 328 ГПК РФ суд апелляционной инстанции вправе «отменить или изменить решение суда первой инстанции полностью или в части и принять по делу новое решение» Государственная пошлина уплачена по подпункту 19 пункта 1 статьи 333.19 Налогового кодекса Российской Федерации: «19) при подаче апелляционной жалобы, частной жалобы, а также при подаче кассационной жалобы на судебный приказ: для физических лиц - 3000 рублей; для организаций - 15 000 рублей».</w:t>
      </w:r>
    </w:p>
    <w:p>
      <w:pPr>
        <w:spacing w:after="120" w:line="276" w:lineRule="auto"/>
        <w:ind w:firstLine="709"/>
        <w:jc w:val="both"/>
      </w:pPr>
      <w:r>
        <w:rPr>
          <w:rFonts w:ascii="Times New Roman" w:hAnsi="Times New Roman"/>
          <w:b w:val="0"/>
          <w:i w:val="0"/>
          <w:sz w:val="24"/>
        </w:rPr>
        <w:t>На основании изложенного, руководствуясь статьёй 152 ГК РФ, статьёй 263 ГПК РФ, статьями 320, 321, 322, 327.1, 328, 330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Отменить решение [наименование суда] от «[дата]» по делу № [номер] и оставить заявление [Ф. И. О. (наименование) заявителя] без рассмотрения в связи с наличием спора о праве (часть 3 статьи 263 ГПК РФ) [либо принять новое решение об отказе в удовлетворении заявления].</w:t>
      </w:r>
    </w:p>
    <w:p>
      <w:pPr>
        <w:spacing w:after="120" w:line="276" w:lineRule="auto"/>
        <w:ind w:firstLine="709"/>
        <w:jc w:val="both"/>
      </w:pPr>
      <w:r>
        <w:rPr>
          <w:rFonts w:ascii="Times New Roman" w:hAnsi="Times New Roman"/>
          <w:b w:val="0"/>
          <w:i w:val="0"/>
          <w:sz w:val="24"/>
        </w:rPr>
        <w:t>2. Взыскать с заявителя расходы по уплате государственной пошлины за подачу апелляционной жалобы.</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об уплате государственной пошлины.</w:t>
      </w:r>
    </w:p>
    <w:p>
      <w:pPr>
        <w:spacing w:after="40" w:line="276" w:lineRule="auto"/>
        <w:jc w:val="left"/>
      </w:pPr>
      <w:r>
        <w:rPr>
          <w:rFonts w:ascii="Times New Roman" w:hAnsi="Times New Roman"/>
          <w:b w:val="0"/>
          <w:i w:val="0"/>
          <w:sz w:val="24"/>
        </w:rPr>
        <w:t>2. Документ, подтверждающий направление (вручение) истцу и другим лицам, участвующим в деле, копий апелляционной жалобы и приложенных документов, которые у них отсутствуют.</w:t>
      </w:r>
    </w:p>
    <w:p>
      <w:pPr>
        <w:spacing w:after="40" w:line="276" w:lineRule="auto"/>
        <w:jc w:val="left"/>
      </w:pPr>
      <w:r>
        <w:rPr>
          <w:rFonts w:ascii="Times New Roman" w:hAnsi="Times New Roman"/>
          <w:b w:val="0"/>
          <w:i w:val="0"/>
          <w:sz w:val="24"/>
        </w:rPr>
        <w:t>3. Копия обжалуемого решения.</w:t>
      </w:r>
    </w:p>
    <w:p>
      <w:pPr>
        <w:spacing w:after="40" w:line="276" w:lineRule="auto"/>
        <w:jc w:val="left"/>
      </w:pPr>
      <w:r>
        <w:rPr>
          <w:rFonts w:ascii="Times New Roman" w:hAnsi="Times New Roman"/>
          <w:b w:val="0"/>
          <w:i w:val="0"/>
          <w:sz w:val="24"/>
        </w:rPr>
        <w:t>4. Доверенность представителя и копия документа о высшем юридическом образовании или учёной степени по юридической специальности [если жалобу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Срок — месяц со дня принятия решения в окончательной форме (ч. 1 ст. 321 ГПК РФ); жалоба подаётся через суд, вынесший решение. Если срок пропущен, заявление о восстановлении подаётся в суд апелляционной инстанции одновременно с жалобой (ч. 6 ст. 321 ГПК РФ).</w:t>
      </w:r>
    </w:p>
    <w:p>
      <w:pPr>
        <w:spacing w:after="40" w:line="276" w:lineRule="auto"/>
        <w:jc w:val="both"/>
      </w:pPr>
      <w:r>
        <w:rPr>
          <w:rFonts w:ascii="Times New Roman" w:hAnsi="Times New Roman"/>
          <w:b w:val="0"/>
          <w:i/>
          <w:sz w:val="24"/>
        </w:rPr>
        <w:t>— Новые требования в апелляции не рассматриваются (ч. 4 ст. 327.1 ГПК РФ); новые доказательства примут, только если вы обоснуете, почему не могли представить их раньше. Доводы строите на том, что заявлялось в первой инстанции: заявление о пропуске давности, впервые сделанное в апелляции, не рассматривается (если дело не перешло к рассмотрению по правилам первой инстанции).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