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Заинтересованное лицо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об объявлении гражданина умершим</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удовлетворено заявление [Ф. И. О. заявителя] об объявлении [Ф. И. О.], [дата рождения], умершим [с указанием даты смерти «[дата]»]. Решение в окончательной форме изготовлено «[дата]», копия получена «[дата]». Заинтересованное лицо с решением не согласно, считает его незаконным и необоснованным и обжалует полностью.</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Объявляя гражданина умершим, суд не проверил истечение сроков, установленных статьёй 45 ГК РФ, сам не собрал сведений об отсутствующем, признал днём смерти дату, после которой гражданин [выходил на связь], а цель заявителя — имущественная (пункты 1, 2 и 4 части 1 статьи 330 ГПК РФ).</w:t>
      </w:r>
    </w:p>
    <w:p>
      <w:pPr>
        <w:spacing w:after="120" w:line="276" w:lineRule="auto"/>
        <w:ind w:firstLine="709"/>
        <w:jc w:val="both"/>
      </w:pPr>
      <w:r>
        <w:rPr>
          <w:rFonts w:ascii="Times New Roman" w:hAnsi="Times New Roman"/>
          <w:b/>
          <w:i w:val="0"/>
          <w:sz w:val="24"/>
        </w:rPr>
        <w:t>Установленные законом сроки не истекли.</w:t>
      </w:r>
      <w:r>
        <w:rPr>
          <w:rFonts w:ascii="Times New Roman" w:hAnsi="Times New Roman"/>
          <w:b w:val="0"/>
          <w:i w:val="0"/>
          <w:sz w:val="24"/>
        </w:rPr>
        <w:t xml:space="preserve"> Пунктом 1 статьи 45 ГК РФ установлено: «Гражданин может быть объявлен судом умершим, если в месте его жительства нет сведений о месте его пребывания в течение пяти лет, а если он пропал без вести при обстоятельствах, угрожавших смертью или дающих основание предполагать его гибель от определенного несчастного случая, - в течение шести месяцев.» [Последние сведения о [Ф. И. О.] получены «[дата]» — [звонок / перевод / запись в социальной сети / получение пенсии], то есть менее пяти лет назад.] [Обстоятельств, угрожавших смертью, не было: [Ф. И. О.] уехал [на заработки / к знакомым] добровольно, забрав документы и вещи, поэтому сокращённый шестимесячный срок не применяется.]</w:t>
      </w:r>
    </w:p>
    <w:p>
      <w:pPr>
        <w:spacing w:after="120" w:line="276" w:lineRule="auto"/>
        <w:ind w:firstLine="709"/>
        <w:jc w:val="both"/>
      </w:pPr>
      <w:r>
        <w:rPr>
          <w:rFonts w:ascii="Times New Roman" w:hAnsi="Times New Roman"/>
          <w:b/>
          <w:i w:val="0"/>
          <w:sz w:val="24"/>
        </w:rPr>
        <w:t>[Если пропал в связи с военными действиями.] Срок исчисляется со дня их окончания.</w:t>
      </w:r>
      <w:r>
        <w:rPr>
          <w:rFonts w:ascii="Times New Roman" w:hAnsi="Times New Roman"/>
          <w:b w:val="0"/>
          <w:i w:val="0"/>
          <w:sz w:val="24"/>
        </w:rPr>
        <w:t xml:space="preserve"> Пунктом 2 статьи 45 ГК РФ: «Военнослужащий или иной гражданин, пропавший без вести в связи с военными действиями, может быть объявлен судом умершим не ранее чем по истечении двух лет со дня окончания военных действий.» [Двухлетний срок ещё не начал течь / не истёк.]</w:t>
      </w:r>
    </w:p>
    <w:p>
      <w:pPr>
        <w:spacing w:after="120" w:line="276" w:lineRule="auto"/>
        <w:ind w:firstLine="709"/>
        <w:jc w:val="both"/>
      </w:pPr>
      <w:r>
        <w:rPr>
          <w:rFonts w:ascii="Times New Roman" w:hAnsi="Times New Roman"/>
          <w:b/>
          <w:i w:val="0"/>
          <w:sz w:val="24"/>
        </w:rPr>
        <w:t>Дата смерти, о которой просил заявитель, не может быть признана.</w:t>
      </w:r>
      <w:r>
        <w:rPr>
          <w:rFonts w:ascii="Times New Roman" w:hAnsi="Times New Roman"/>
          <w:b w:val="0"/>
          <w:i w:val="0"/>
          <w:sz w:val="24"/>
        </w:rPr>
        <w:t xml:space="preserve"> Пунктом 3 статьи 45 ГК РФ: «Днем смерти гражданина, объявленного умершим, считается день вступления в законную силу решения суда об объявлении его умершим. В случае объявления умершим гражданина, пропавшего без вести при обстоятельствах, угрожавших смертью или дающих основание предполагать его гибель от определенного несчастного случая, суд может признать днем смерти этого гражданина день его предполагаемой гибели и указать момент его предполагаемой гибели.» [Заявитель просил признать днём смерти «[дата]», хотя после этой даты [Ф. И. О.] [выходил на связь / снимал деньги со счёта].] От дня смерти зависит круг наследников и открытие наследства, поэтому этот вопрос затрагивает права заинтересованного лица.</w:t>
      </w:r>
    </w:p>
    <w:p>
      <w:pPr>
        <w:spacing w:after="120" w:line="276" w:lineRule="auto"/>
        <w:ind w:firstLine="709"/>
        <w:jc w:val="both"/>
      </w:pPr>
      <w:r>
        <w:rPr>
          <w:rFonts w:ascii="Times New Roman" w:hAnsi="Times New Roman"/>
          <w:b/>
          <w:i w:val="0"/>
          <w:sz w:val="24"/>
        </w:rPr>
        <w:t>Суд обязан собрать сведения об отсутствующем.</w:t>
      </w:r>
      <w:r>
        <w:rPr>
          <w:rFonts w:ascii="Times New Roman" w:hAnsi="Times New Roman"/>
          <w:b w:val="0"/>
          <w:i w:val="0"/>
          <w:sz w:val="24"/>
        </w:rPr>
        <w:t xml:space="preserve"> Частью 1 статьи 278 ГПК РФ: «Судья при подготовке дела к судебному разбирательству выясняет, кто может сообщить сведения об отсутствующем гражданине, а также запрашивает соответствующие организации по последнему известному месту жительства, месту работы отсутствующего гражданина, органы внутренних дел, службу судебных приставов, воинские части об имеющихся о нем сведениях.» Частью 3: «Дела о признании гражданина безвестно отсутствующим или об объявлении гражданина умершим рассматриваются с участием прокурора.» Суд не запросил сведения в МВД (розыскное дело № __), ФССП, Социальном фонде, налоговом органе, банках, у операторов связи, в пограничной службе о пересечении границы.</w:t>
      </w:r>
    </w:p>
    <w:p>
      <w:pPr>
        <w:spacing w:after="120" w:line="276" w:lineRule="auto"/>
        <w:ind w:firstLine="709"/>
        <w:jc w:val="both"/>
      </w:pPr>
      <w:r>
        <w:rPr>
          <w:rFonts w:ascii="Times New Roman" w:hAnsi="Times New Roman"/>
          <w:b/>
          <w:i w:val="0"/>
          <w:sz w:val="24"/>
        </w:rPr>
        <w:t>Цель заявителя — имущественная, имеется спор о праве.</w:t>
      </w:r>
      <w:r>
        <w:rPr>
          <w:rFonts w:ascii="Times New Roman" w:hAnsi="Times New Roman"/>
          <w:b w:val="0"/>
          <w:i w:val="0"/>
          <w:sz w:val="24"/>
        </w:rPr>
        <w:t xml:space="preserve"> Статьёй 277 ГПК РФ: «В заявлении о признании гражданина безвестно отсутствующим или об объявлении гражданина умершим должно быть указано, для какой цели необходимо заявителю признать гражданина безвестно отсутствующим или объявить его умершим, а также должны быть изложены обстоятельства, подтверждающие безвестное отсутствие гражданина, либо обстоятельства, угрожавшие пропавшему без вести смертью или дающие основание предполагать его гибель от определенного несчастного случая.» [Заявитель указывает целью оформление наследства, однако заинтересованное лицо [также является наследником / является сособственником / кредитором отсутствующего] и оспаривает [дату смерти / круг наследников / права на имущество].] Частью 3 статьи 263 ГПК РФ установлено: «В случае, если при подаче заявления или рассмотрении дела в порядке особого производства устанавливается наличие спора о праве, суд выносит определение об оставлении заявления без рассмотрения, в котором разъясняет заявителю и другим заинтересованным лицам их право разрешить спор в порядке искового производства.» Между заявителем и заинтересованным лицом существует спор о правах на имущество [Ф. И. О.]: [заинтересованное лицо само претендует на это имущество / оспаривает право заявителя / получило свидетельство о праве на наследство]. Установление факта в особом производстве фактически предрешит этот спор без состязательного процесса. Заявление подлежало оставлению без рассмотрения с разъяснением заявителю права разрешить спор в порядке искового производства (часть 3 статьи 263 ГПК РФ).</w:t>
      </w:r>
    </w:p>
    <w:p>
      <w:pPr>
        <w:spacing w:after="120" w:line="276" w:lineRule="auto"/>
        <w:ind w:firstLine="709"/>
        <w:jc w:val="both"/>
      </w:pPr>
      <w:r>
        <w:rPr>
          <w:rFonts w:ascii="Times New Roman" w:hAnsi="Times New Roman"/>
          <w:b/>
          <w:i w:val="0"/>
          <w:sz w:val="24"/>
        </w:rPr>
        <w:t>Последствия объявления умершим необратимы для третьих лиц.</w:t>
      </w:r>
      <w:r>
        <w:rPr>
          <w:rFonts w:ascii="Times New Roman" w:hAnsi="Times New Roman"/>
          <w:b w:val="0"/>
          <w:i w:val="0"/>
          <w:sz w:val="24"/>
        </w:rPr>
        <w:t xml:space="preserve"> Частью 2 статьи 279 ГПК РФ: «Решение суда, которым гражданин объявлен умершим, является основанием для составления органом, осуществляющим государственную регистрацию актов гражданского состояния в соответствии с Федеральным законом от 15 ноября 1997 года N 143-ФЗ "Об актах гражданского состояния", соответствующей записи о смерти.» Пунктом 2 статьи 46 ГК РФ: «Независимо от времени своей явки гражданин может потребовать от любого лица возврата сохранившегося имущества, которое безвозмездно перешло к этому лицу после объявления гражданина умершим, за исключением случаев, предусмотренных пунктом 3 статьи 302 настоящего Кодекса.» «Лица, к которым имущество гражданина, объявленного умершим, перешло по возмездным сделкам, обязаны возвратить ему это имущество, если доказано, что, приобретая имущество, они знали, что гражданин, объявленный умершим, находится в живых. При невозможности возврата такого имущества в натуре возмещается его стоимость.» [При наличии сведений о том, что [Ф. И. О.] может быть жив, объявление его умершим повлечёт распоряжение его имуществом, которое придётся возвращать, — статья 280 ГПК РФ: «В случае явки или обнаружения места пребывания гражданина, признанного безвестно отсутствующим или объявленного умершим, суд новым решением отменяет свое ранее принятое решение. Новое решение суда является соответственно основанием для отмены управления имуществом гражданина и для аннулирования записи о смерти в Едином государственном реестре записей актов гражданского состояния.»]</w:t>
      </w:r>
    </w:p>
    <w:p>
      <w:pPr>
        <w:spacing w:after="120" w:line="276" w:lineRule="auto"/>
        <w:ind w:firstLine="709"/>
        <w:jc w:val="both"/>
      </w:pPr>
      <w:r>
        <w:rPr>
          <w:rFonts w:ascii="Times New Roman" w:hAnsi="Times New Roman"/>
          <w:b/>
          <w:i w:val="0"/>
          <w:sz w:val="24"/>
        </w:rPr>
        <w:t>Доказательства заявителя недостаточны.</w:t>
      </w:r>
      <w:r>
        <w:rPr>
          <w:rFonts w:ascii="Times New Roman" w:hAnsi="Times New Roman"/>
          <w:b w:val="0"/>
          <w:i w:val="0"/>
          <w:sz w:val="24"/>
        </w:rPr>
        <w:t xml:space="preserve"> Частью 3 статьи 67 ГПК РФ установлено: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части 7 той же статьи «Суд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Показания свидетелей-родственников, копии документов и справки, выданные без ссылки на первичные записи [не относятся к предмету спора / представлены в копиях, подлинники отсутствуют / противоречат друг другу: указать конкретно, какой документ и чем он плох]. Суд первой инстанции положил эти документы в основу решения, не устранив сомнений в их достоверности.</w:t>
      </w:r>
    </w:p>
    <w:p>
      <w:pPr>
        <w:spacing w:after="120" w:line="276" w:lineRule="auto"/>
        <w:ind w:firstLine="709"/>
        <w:jc w:val="both"/>
      </w:pPr>
      <w:r>
        <w:rPr>
          <w:rFonts w:ascii="Times New Roman" w:hAnsi="Times New Roman"/>
          <w:b/>
          <w:i w:val="0"/>
          <w:sz w:val="24"/>
        </w:rPr>
        <w:t>Значение решения.</w:t>
      </w:r>
      <w:r>
        <w:rPr>
          <w:rFonts w:ascii="Times New Roman" w:hAnsi="Times New Roman"/>
          <w:b w:val="0"/>
          <w:i w:val="0"/>
          <w:sz w:val="24"/>
        </w:rPr>
        <w:t xml:space="preserve"> Статьёй 268 ГПК РФ: «Решение суда по заявлению об установлении факта, имеющего юридическое значение, является документом, подтверждающим факт, имеющий юридическое значение, а в отношении факта, подлежащего регистрации, служит основанием для такой регистрации, но не заменяет собой документы, выдаваемые органами, осуществляющими регистрацию.» Решение, принятое без исследования возражений заинтересованного лица, затронет [его наследственные / пенсионные / имущественные] права, хотя оно не было ответчиком по иску и лишено возможности защищаться в состязательном процессе.</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45, 46 ГК РФ, статьями 276–280 ГПК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и принять новое решение об отказе в удовлетворении заявления [Ф. И. О. заявителя] [либо оставить заявление без рассмотрения в связи с наличием спора о праве (часть 3 статьи 263 ГПК РФ)].</w:t>
      </w:r>
    </w:p>
    <w:p>
      <w:pPr>
        <w:spacing w:after="120" w:line="276" w:lineRule="auto"/>
        <w:ind w:firstLine="709"/>
        <w:jc w:val="both"/>
      </w:pPr>
      <w:r>
        <w:rPr>
          <w:rFonts w:ascii="Times New Roman" w:hAnsi="Times New Roman"/>
          <w:b w:val="0"/>
          <w:i w:val="0"/>
          <w:sz w:val="24"/>
        </w:rPr>
        <w:t>2. Взыскать с заявителя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