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арбитражного апелляционного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Заинтересованное лицо — судебный пристав-исполнитель [Ф. И. О.], [наименование отделения ФССП]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органа]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не уплачивается (подпункт 1.1 пункта 1 статьи 333.37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по делу № А[__]-[_____]/20[__] о признании незаконными постановления, действий (бездействия) судебного пристава-исполнителя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удовлетворены требования [наименование заявителя] о признании незаконными постановления, действий (бездействия) судебного пристава-исполнителя в исполнительном производстве № __. Заинтересованное лицо — судебный пристав-исполнитель [Ф. И. О.], [наименование отделения ФССП] — с решением не согласно,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257 Арбитражного процессуального кодекса Российской Федерации (далее — АПК РФ) установлено: «Лица, участвующие в деле, а также иные лица в случаях, предусмотренных настоящим Кодексом, вправе обжаловать в порядке апелляционного производства решение арбитражного суда первой инстанции, не вступившее в законную силу.» Частью 1 статьи 259 АПК РФ: «Апелляционная жалоба может быть подана в течение месяца после принятия арбитражным судом первой инстанции обжалуемого решения, если иной срок не установлен настоящим Кодексом.» Срок истекает «[дата]». Жалоба подаётся через арбитражный суд, принявший решение (часть 2 статьи 257 АПК РФ: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судебному акту.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 АПК РФ: «Принимаемые арбитражным судом судебные приказы, решения, постановления, определения должны быть законными, обоснованными и мотивированными.»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270 АПК РФ установлено: «1. Основаниями для изменения или отмены решения арбитражного суда первой инстанции являются: 1) неполное выяснение обстоятельств, имеющих значение для дела; 2) недоказанность имеющих значение для дела обстоятельств, которые суд считал установленными; 3) несоответствие выводов, изложенных в решении,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Признавая действия (бездействие) незаконными, суд не учёл, что они совершены в пределах полномочий и в соответствии с законом, бездействия не было — необходимые исполнительные действия совершены, а права заявителя не нарушены (пункты 1, 2 и 4 части 1 статьи 270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Оспариваемые действия совершены в пределах полномочий и в соответствии с законом.</w:t>
      </w:r>
      <w:r>
        <w:rPr>
          <w:rFonts w:ascii="Times New Roman" w:hAnsi="Times New Roman"/>
          <w:b w:val="0"/>
          <w:i w:val="0"/>
          <w:sz w:val="24"/>
        </w:rPr>
        <w:t xml:space="preserve"> [Постановление о возбуждении исполнительного производства вынесено на основании исполнительного листа серии [__] № [__], соответствующего требованиям статьи 13 Закона № 229-ФЗ / арест наложен в пределах суммы долга и исполнительского сбора / обращено взыскание на денежные средства на счетах должника после истечения срока добровольного исполнения].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Бездействия не было.</w:t>
      </w:r>
      <w:r>
        <w:rPr>
          <w:rFonts w:ascii="Times New Roman" w:hAnsi="Times New Roman"/>
          <w:b w:val="0"/>
          <w:i w:val="0"/>
          <w:sz w:val="24"/>
        </w:rPr>
        <w:t xml:space="preserve"> [Судебным приставом-исполнителем совершены исполнительные действия: направлены запросы в банки, ГИБДД, Росреестр, ФНС («[даты]»), вынесены постановления об обращении взыскания, осуществлён выход по адресу должника — сводка по исполнительному производству.] Неисполнение требований исполнительного документа в двухмесячный срок само по себе не свидетельствует о бездействии.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Права заявителя не нарушены.</w:t>
      </w:r>
      <w:r>
        <w:rPr>
          <w:rFonts w:ascii="Times New Roman" w:hAnsi="Times New Roman"/>
          <w:b w:val="0"/>
          <w:i w:val="0"/>
          <w:sz w:val="24"/>
        </w:rPr>
        <w:t xml:space="preserve"> [Арестованное имущество не реализовано и может быть заменено по ходатайству должника / излишне взысканные суммы возвращены «[дата]» / постановление отменено старшим судебным приставом «[дата]»], поэтому предмет спора отсутствует.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Истечение двухмесячного срока само по себе не означает бездействия.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36 Федерального закона «Об исполнительном производстве» установлено: «Содержащиеся в исполнительном документе требования должны быть исполнены в двухмесячный срок со дня возбуждения исполнительного производства, за исключением требований, предусмотренных частями 2 - 6.1 настоящей статьи.» Этот срок не является пресекательным: его истечение не прекращает исполнительное производство и не свидетельствует о незаконном бездействии, если судебный пристав-исполнитель совершал необходимые исполнительные действия. Суд первой инстанции фактически поставил в вину приставу недостижение результата — отсутствие у должника имущества, достаточного для погашения долга, — что от пристава не зависит. Бездействие может быть признано незаконным, только если пристав имел возможность совершить необходимые действия в установленный срок и не сделал этого, нарушив права взыскателя.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заинтересованного лица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заинтересованное лицо [заявляло возражения / представляло доказательства / ходатайствовало о [__]]: [указать]. Мотивы их отклонения в решении [не приведены / приведены формально], что противоречит пункту 2 части 4 статьи 170 АПК РФ. Частью 3 статьи 270 АПК РФ: «Нарушение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заинтересованное лицо не было извещено о заседании:] Пунктом 2 части 4 статьи 270 АПК РФ основанием для отмены решения в любом случае является «рассмотрение дела в отсутствие кого-либо из участвующих в деле лиц, не извещенных надлежащим образом о времени и месте судебного заседания» [Определение направлено по неверному адресу / не размещено в картотеке арбитражных дел в установленный срок: указать.]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268 АПК РФ: «Дополнительные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уважительными.» Заинтересованное лицо не могло представить [документ] в суд первой инстанции, поскольку [__],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269 АПК РФ суд апелляционной инстанции вправе «отменить или изменить решение суда первой инстанции полностью или в части и принять по делу новый судебный акт» Государственная пошлина заинтересованным лицом не уплачивается: подпунктом 1.1 пункта 1 статьи 333.37 Налогового кодекса Российской Федерации от её уплаты освобождаются: «1.1) государственные органы, органы местного самоуправления, органы публичной власти федеральной территории "Сириус", выступающие по делам, рассматриваемым Верховным Судом Российской Федерации, арбитражными судами, в качестве истцов или ответчиков».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198, 200, 201, 329 АПК РФ, статьями 12, 36, 64, 68 Федерального закона «Об исполнительном производстве», статьями 257, 259, 260, 268, 269, 270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по делу № А[__]-[_____]/20[__] [полностью / в части: указать] и принять по делу новый судебный акт об отказе в удовлетворении требований [наименование заявителя]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[Приобщить к материалам дела дополнительные доказательства: перечислить.]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другим лицам, участвующим в деле, копий апелляционной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 органа]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после принятия решения (ч. 1 ст. 259 АПК РФ), по делам упрощённого производства — пятнадцать дней (ч. 4 ст. 229 АПК РФ); жалоба подаётся через арбитражный суд первой инстанции, в том числе через «Мой арбитр». Пропущенный срок восстанавливает апелляционный суд, если ходатайство подано не позднее шести месяцев со дня принятия решения (ч. 2 ст. 259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7 ст. 268 АПК РФ); дополнительные доказательства примут, только если вы обоснуете невозможность их представления в первой инстанции по уважительным причинам. Заявление о пропуске давности, впервые сделанное в апелляции, не рассматривается.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