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антимонопольный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 и отмене постановления о назначении штрафа по статье 14.3 (14.31) КоАП РФ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 и отмене постановления [наименование УФАС] от «[дата]» № [__] о назначении штрафа по [части 1 статьи 14.3 / статье 14.31] КоАП РФ. Заинтересованное лицо — антимонопольный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По делам об оспаривании решений административных органов о привлечении к административной ответственности частью 5 статьи 211 АПК РФ установлено: «Решение арбитражного суда вступает в законную силу по истечении десяти дней со дня его принятия, если не подана апелляционная жалоба.» Поэтому апелляционная жалоба подаётся в течение десяти дней со дня принятия решения;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Отменяя постановление, суд не учёл, что нарушение законодательства о рекламе установлено неоспоренным решением комиссии, заявитель — надлежащий субъект ответственности, вина и процедура доказаны, срок давности исчисляется со дня вступления в силу решения комиссии, а оснований для малозначительности нет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законодательства о рекламе установлено решением комиссии.</w:t>
      </w:r>
      <w:r>
        <w:rPr>
          <w:rFonts w:ascii="Times New Roman" w:hAnsi="Times New Roman"/>
          <w:b w:val="0"/>
          <w:i w:val="0"/>
          <w:sz w:val="24"/>
        </w:rPr>
        <w:t xml:space="preserve"> Решением комиссии УФАС от «[дата]» по делу № [__] реклама «[текст]» признана ненадлежащей [недостоверной / вводящей в заблуждение / без обязательной информации]; решение заявителем [не оспорено / оспорено, в удовлетворении заявления отказано]. Частью 1 статьи 14.3 КоАП РФ: «Нарушение рекламодателем, рекламопроизводителем или рекламораспространителем законодательства о рекламе, за исключением случаев, предусмотренных частями 2 - 17 настоящей статьи, частью 4 статьи 14.3.1, статьями 14.37, 14.38, 19.31 настоящего Кодекса, -» «влечет наложение административного штрафа на граждан в размере от двух тысяч до двух тысяч пятисот рублей; на должностных лиц - от четырех тысяч до двадцати тысяч рублей; на юридических лиц - от ста тысяч до пятисот тысяч рублей.»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Заявитель — надлежащий субъект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[Заявитель является рекламодателем: определил объект рекламирования и содержание рекламы / рекламораспространителем: разместил рекламу на своём ресурсе.]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юридического лица установлена.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2.1 КоАП РФ установлено: «Юридическое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соблюдению.» У заявителя имелась возможность [соблюсти требования: проверить [__], разработать договор без ущемляющих условий, применить ККТ], однако он не принял всех зависящих от него мер; доказательств объективной невозможности соблюдения не представлено.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Процессуальные требования соблюдены.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28.2 КоАП РФ: «В протоколе об административном правонарушении указываются дата и место его составления, должность, фамилия и инициалы лица, составившего протокол, сведения о лице, в отношении которого возбуждено дело об административном правонарушении, фамилии, имена, отчества, адреса места жительства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 или закона субъекта Российской Федерации, предусматривающая административную ответственность за данное административное правонарушение, объяснение физического лица или законного представителя юридического лица, в отношении которых возбуждено дело, иные сведения, необходимые для разрешения дела.» Протокол составлен [в присутствии законного представителя / в его отсутствие при надлежащем извещении — уведомление от «[дата]», получено «[дата]»], права разъяснены, копия протокола направлена. Постановление вынесено с извещением заявителя о месте и времени рассмотрения дела.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давности исчисляется со дня вступления в силу решения комиссии [для статьи 14.31].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4.5 КоАП РФ: «Срок давности привлечения к административной ответственности за административные правонарушения, предусмотренные статьями 14.9, 14.9.1, 14.31, 14.32, 14.33, 14.40 настоящего Кодекса, начинает исчисляться со дня вступления в силу решения комиссии антимонопольного органа, которым установлен факт нарушения законодательства Российской Федерации.» [Решение комиссии изготовлено в полном объёме «[дата]», постановление вынесено «[дата]».] Для данного правонарушения часть 1 статьи 4.5 КоАП РФ устанавливает срок давности [шестьдесят календарных дней / один год / два года]. Частью 1.1 статьи 4.5 КоАП РФ: «Срок давности привлечения к административной ответственности исчисляется со дня совершения административного правонарушения.» Частью 2 той же статьи: «При длящемся административном правонарушении сроки, предусмотренные частью 1 настоящей статьи, начинают исчисляться со дня обнаружения административного правонарушения.» Правонарушение совершено [обнаружено — для длящегося] «[дата]», постановление вынесено «[дата]», то есть в пределах срока.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признания правонарушения малозначительным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2.9 КоАП РФ: «При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замечанием.» Правонарушение [реклама распространялась [__] дней неопределённому кругу лиц / нарушение повлияло на выбор потребителей], поэтому малозначительным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назначен в минимальном размере санкции [или обоснованно выше минимального].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4.1 КоАП РФ: «При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ответственность.» Исключительных обстоятельств для снижения ниже низшего предела (часть 3.2 статьи 4.1 КоАП РФ: «При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юридических лиц составляет не менее ста тысяч рублей.») заявитель не привёл.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2.1, 2.9, 4.1, 4.5, 14.3, 28.2 КоАП РФ, статьями 208, 210, 211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делам об оспаривании постановлений о привлечении к ответственности срок апелляционного обжалования — десять дней (часть 5 статьи 211 АПК РФ). Если назначено только предупреждение или небольшой штраф, проверьте часть 5.1 статьи 211 АПК РФ: порядок дальнейшего обжалования ограничен.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