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В [наименование областного (краевого, верховного) суда / районного суда — для определений мирового судьи] (через [наименование суда, вынесшего определение])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(истец / ответчик): </w:t>
      </w:r>
      <w:r>
        <w:rPr>
          <w:rFonts w:ascii="Times New Roman" w:hAnsi="Times New Roman"/>
          <w:b w:val="0"/>
          <w:i w:val="0"/>
          <w:sz w:val="24"/>
        </w:rPr>
        <w:t>[Ф. И. О. гражданина /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Иное лицо, участвующее в деле: </w:t>
      </w:r>
      <w:r>
        <w:rPr>
          <w:rFonts w:ascii="Times New Roman" w:hAnsi="Times New Roman"/>
          <w:b w:val="0"/>
          <w:i w:val="0"/>
          <w:sz w:val="24"/>
        </w:rPr>
        <w:t>[Ф. И. О. гражданина /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3 000 руб. (гражданин) / 15 000 руб. (организация) — подп. 19 п. 1 ст. 333.19 НК РФ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ЧАСТНАЯ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определение [наименование суда] от «[дата]» по делу № [__] [о возвращении искового заявления / об оставлении без движения / об отказе в восстановлении процессуального срока / о принятии обеспечительных мер / о прекращении производства по делу / об оставлении заявления без рассмотрения]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Определением [наименование суда] от «[дата]» по делу № [__] [исковое заявление [Ф. И. О.] к [__] возвращено на основании пункта [__] части 1 статьи 135 ГПК РФ / оставлено без движения до «[дата]» / отказано в восстановлении срока на подачу апелляционной жалобы / приняты обеспечительные меры в виде [__] / производство по делу прекращено / заявление оставлено без рассмотрения]. Копия определения получена Заявителем «[дата]». Заявитель считает определение незаконным и необоснованным по следующим основаниям.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Нарушение норм процессуального права.</w:t>
      </w:r>
      <w:r>
        <w:rPr>
          <w:rFonts w:ascii="Times New Roman" w:hAnsi="Times New Roman"/>
          <w:b w:val="0"/>
          <w:i w:val="0"/>
          <w:sz w:val="24"/>
        </w:rPr>
        <w:t xml:space="preserve"> [Суд возвратил исковое заявление, указав на несоблюдение досудебного порядка, однако для данной категории споров федеральным законом обязательный досудебный порядок не установлен (часть 4 статьи 3 ГПК РФ); претензия от «[дата]» в любом случае приложена (л. д. [__]).] [Суд оставил заявление без движения, потребовав документы, не предусмотренные статьёй 132 ГПК РФ: [__]; недостатки, указанные судом, устранены в установленный срок — документы поданы «[дата]» (л. д. [__]).] [Суд отказал в восстановлении срока, не оценив доказательства уважительности причин: копия решения направлена Заявителю лишь «[дата]» (отчёт об отслеживании), жалоба подана в течение месяца с этой даты; пунктом 20 постановления Пленума Верховного Суда Российской Федерации от 22.06.2021 № 16 к уважительным причинам отнесено получение копии судебного акта по истечении срока обжалования.] [Обеспечительные меры приняты без обоснования их соразмерности и реальной угрозы неисполнения решения: арест наложен на всё имущество при цене иска [сумма] руб. (статьи 139, 140 ГПК РФ).] [Производство прекращено со ссылкой на тождественность исков, однако предмет и основание настоящего иска иные: [__] (статья 220 ГПК РФ).]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обжалование и срок.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331 Гражданского процессуального кодекса Российской Федерации установлено: «Определения суда первой инстанции могут быть обжалованы в суд апелляционной инстанции отдельно от решения суда сторонами и другими лицами, участвующими в деле (частная жалоба), а прокурором может быть принесено представление в случае, если: 1) это предусмотрено настоящим Кодексом; 2) определение суда исключает возможность дальнейшего движения дела.» Обжалование определения [о возвращении иска (часть 3 статьи 135) / об оставлении без движения / об отказе в восстановлении срока (часть 5 статьи 112) / об обеспечении иска (статья 145) / о прекращении производства (статья 220)] прямо предусмотрено Кодексом. Статьёй 332 ГПК РФ установлено: «Частная жалоба, представление прокурора могут быть поданы в течение пятнадцати дней со дня вынесения определения судом первой инстанции, если иные сроки не установлены настоящим Кодексом.» Определение вынесено «[дата]», жалоба подана «[дата]» — в пределах срока [либо: срок пропущен в связи с получением копии определения «[дата]»; одновременно заявлено ходатайство о восстановлении срока — часть 1 статьи 112 ГПК РФ: «Лицам, пропустившим установленный федеральным законом процессуальный срок по причинам, признанным судом уважительными, пропущенный срок может быть восстановлен.»].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рассмотрения и полномочия суда апелляционной инстанции.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333 ГПК РФ установлено: «Частная жалоба, представление прокурора на определение суда первой инстанции, за исключением определений о приостановлении производства по делу, о прекращении производства по делу, об оставлении заявления без рассмотрения, об удовлетворении или об отказе в удовлетворении заявления, представления о пересмотре судебных постановлений по вновь открывшимся или новым обстоятельствам, о принудительном исполнении или об отказе в принудительном исполнении решения иностранного суда, о признании или об отказе в признании решения иностранного суда, о признании и исполнении или об отказе в признании и исполнении решений иностранных третейских судов (арбитражей), об отмене решения третейского суда или отказе в отмене решения третейского суда, рассматриваются без извещения лиц, участвующих в деле, и без проведения судебного заседания.» Статьёй 334 ГПК РФ предусмотрено: «Суд апелляционной инстанции, рассмотрев частную жалобу, представление прокурора, вправе: 1) оставить определение суда первой инстанции без изменения, жалобу, представление прокурора без удовлетворения; 2) отменить определение суда полностью или в части и разрешить вопрос по существу.» Допущенные нарушения норм процессуального права привели к неправильному разрешению процессуального вопроса и препятствуют [доступу Заявителя к правосудию / дальнейшему движению дела], что является основанием для отмены определения (пункт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112, 331–334 Гражданского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определение [наименование суда] от «[дата]» по делу № [__] [о возвращении искового заявления / об отказе в восстановлении срока / о принятии обеспечительных мер / о прекращении производства по делу] полностью.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Разрешить вопрос по существу: [направить исковое заявление в суд первой инстанции для решения вопроса о принятии к производству / восстановить срок на подачу апелляционной жалобы / отказать в принятии обеспечительных мер (отменить меры) / направить дело в суд первой инстанции для рассмотрения по существу].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[Восстановить срок на подачу частной жалобы.]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определения; доказательства даты его получения (конверт, отчёт об отслеживании).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доводы жалобы: [претензия и доказательства направления; документы об устранении недостатков; доказательства уважительности причин пропуска срока].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 об уплате государственной пошлины — 3 000 руб. для граждан, 15 000 руб. для организаций (подпункт 19 пункта 1 статьи 333.19 НК РФ) [либо ходатайство об отсрочке / льготе].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Документ, подтверждающий направление (вручение) копии ходатайства другим лицам, участвующим в деле [если требуется или по усмотрению заявителя].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Доверенность представителя [если документ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заявителя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Обжалуются только определения, прямо названные в ГПК, и те, что преграждают движение дела (ч. 1 ст. 331); на остальные возражения включаются в апелляционную жалобу на решение (ч. 3 ст. 331).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пятнадцать дней со дня вынесения определения, а не получения копии (ст. 332); при позднем получении сразу просите восстановить срок с доказательствами.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Подаётся через суд первой инстанции; большинство частных жалоб рассматриваются без вызова сторон (ч. 3 ст. 333) — все доводы и документы должны быть в самой жалобе.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Слова в квадратных скобках замените сведениями по своему делу; ненужные варианты удалите.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Нормы процитированы дословно в редакции на 14.10.2026. Перед подачей проверьте, не изменились ли они.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