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г. [__________]</w:t>
      </w:r>
    </w:p>
    <w:p>
      <w:pPr>
        <w:spacing w:after="160" w:line="276" w:lineRule="auto"/>
        <w:jc w:val="right"/>
      </w:pPr>
      <w:r>
        <w:rPr>
          <w:rFonts w:ascii="Times New Roman" w:hAnsi="Times New Roman"/>
          <w:b w:val="0"/>
          <w:i w:val="0"/>
          <w:sz w:val="24"/>
        </w:rPr>
        <w:t>«[дата]»</w:t>
      </w:r>
    </w:p>
    <w:p>
      <w:pPr>
        <w:spacing w:after="0" w:line="276" w:lineRule="auto"/>
        <w:jc w:val="center"/>
      </w:pPr>
      <w:r>
        <w:rPr>
          <w:rFonts w:ascii="Times New Roman" w:hAnsi="Times New Roman"/>
          <w:b/>
          <w:i w:val="0"/>
          <w:sz w:val="24"/>
        </w:rPr>
        <w:t>ДОГОВОР</w:t>
      </w:r>
    </w:p>
    <w:p>
      <w:pPr>
        <w:spacing w:after="240" w:line="276" w:lineRule="auto"/>
        <w:jc w:val="center"/>
      </w:pPr>
      <w:r>
        <w:rPr>
          <w:rFonts w:ascii="Times New Roman" w:hAnsi="Times New Roman"/>
          <w:b/>
          <w:i w:val="0"/>
          <w:sz w:val="24"/>
        </w:rPr>
        <w:t>дарения акций (ценных бумаг)</w:t>
      </w:r>
    </w:p>
    <w:p>
      <w:pPr>
        <w:spacing w:after="120" w:line="276" w:lineRule="auto"/>
        <w:ind w:firstLine="709"/>
        <w:jc w:val="both"/>
      </w:pPr>
      <w:r>
        <w:rPr>
          <w:rFonts w:ascii="Times New Roman" w:hAnsi="Times New Roman"/>
          <w:b w:val="0"/>
          <w:i w:val="0"/>
          <w:sz w:val="24"/>
        </w:rPr>
        <w:t>[Ф. И. О. полностью], [дата] года рождения, паспорт [серия, номер], выдан [кем, когда], код подразделения [__], зарегистрирован(а) по адресу: [__________], ИНН [__________] (далее — Даритель), с одной стороны, и [Ф. И. О. полностью], [дата] года рождения, паспорт [серия, номер], выдан [кем, когда], код подразделения [__], зарегистрирован(а) по адресу: [__________], ИНН [__________] (далее — Одаряемый), с другой стороны, совместно именуемые «Стороны», заключили настоящий договор (далее — Договор) о нижеследующем.</w:t>
      </w:r>
    </w:p>
    <w:p>
      <w:pPr>
        <w:spacing w:after="120" w:line="276" w:lineRule="auto"/>
        <w:jc w:val="center"/>
      </w:pPr>
      <w:r>
        <w:rPr>
          <w:rFonts w:ascii="Times New Roman" w:hAnsi="Times New Roman"/>
          <w:b/>
          <w:i w:val="0"/>
          <w:sz w:val="24"/>
        </w:rPr>
        <w:t>I. Предмет договора</w:t>
      </w:r>
    </w:p>
    <w:p>
      <w:pPr>
        <w:spacing w:after="120" w:line="276" w:lineRule="auto"/>
        <w:ind w:firstLine="709"/>
        <w:jc w:val="both"/>
      </w:pPr>
      <w:r>
        <w:rPr>
          <w:rFonts w:ascii="Times New Roman" w:hAnsi="Times New Roman"/>
          <w:b w:val="0"/>
          <w:i w:val="0"/>
          <w:sz w:val="24"/>
        </w:rPr>
        <w:t>1.1. Даритель безвозмездно передаёт в собственность Одаряемого, а Одаряемый принимает в дар ценные бумаги: [обыкновенные именные бездокументарные акции] [наименование эмитента], ОГРН [__], государственный регистрационный номер выпуска [__], номинальной стоимостью [__] руб. каждая, в количестве [__] штук, что составляет [__] процентов уставного капитала [голосующих акций] (далее — Акции) [облигации / инвестиционные паи ПИФ «[__]» в количестве [__]]. Пунктом 1 статьи 572 Гражданского кодекса Российской Федерации установлено: «По договору дарения одна сторона (даритель) безвозмездно передает или обязуется передать другой стороне (одаряемому) вещь в собственность либо имущественное право (требование) к себе или к третьему лицу либо освобождает или обязуется освободить ее от имущественной обязанности перед собой или перед третьим лицом.» 1.2. Акции принадлежат Дарителю на праве собственности и учитываются [на лицевом счёте № [__] в реестре акционеров, который ведёт регистратор [наименование, лицензия] / на счёте депо № [__] в депозитарии [наименование]], что подтверждается [выпиской из реестра / выпиской по счёту депо] от «[дата]». Рыночная (оценочная) стоимость Акций на дату Договора — [сумма] руб. 1.3. Даритель гарантирует, что Акции полностью оплачены, не проданы, не подарены, не заложены, не обременены правами третьих лиц (в том числе акционерным соглашением, опционом, доверительным управлением), в споре и под арестом не состоят; [устав эмитента (непубличного общества) не содержит ограничений на отчуждение акций третьим лицам / требование о согласии акционеров на отчуждение соблюдено — согласие от «[дата]»]. [Согласие супруга(и) Дарителя на дарение Акций, приобретённых в браке, получено.]</w:t>
      </w:r>
    </w:p>
    <w:p>
      <w:pPr>
        <w:spacing w:after="120" w:line="276" w:lineRule="auto"/>
        <w:jc w:val="center"/>
      </w:pPr>
      <w:r>
        <w:rPr>
          <w:rFonts w:ascii="Times New Roman" w:hAnsi="Times New Roman"/>
          <w:b/>
          <w:i w:val="0"/>
          <w:sz w:val="24"/>
        </w:rPr>
        <w:t>II. Передача акций и переход права</w:t>
      </w:r>
    </w:p>
    <w:p>
      <w:pPr>
        <w:spacing w:after="120" w:line="276" w:lineRule="auto"/>
        <w:ind w:firstLine="709"/>
        <w:jc w:val="both"/>
      </w:pPr>
      <w:r>
        <w:rPr>
          <w:rFonts w:ascii="Times New Roman" w:hAnsi="Times New Roman"/>
          <w:b w:val="0"/>
          <w:i w:val="0"/>
          <w:sz w:val="24"/>
        </w:rPr>
        <w:t>2.1. Право собственности на Акции переходит к Одаряемому с момента внесения приходной записи по [лицевому счёту Одаряемого в реестре акционеров / счёту депо Одаряемого] (пункт 2 статьи 149.2 ГК РФ, статья 29 Федерального закона от 22.04.1996 № 39-ФЗ «О рынке ценных бумаг»). 2.2. Даритель обязуется в течение [__] рабочих дней с даты подписания Договора представить регистратору (депозитарию) передаточное распоряжение (поручение) о списании Акций со своего счёта и зачислении на счёт Одаряемого с указанием основания — настоящего Договора; Одаряемый обязуется до этого открыть лицевой счёт (счёт депо) и представить анкету зарегистрированного лица. Расходы на услуги регистратора (депозитария) несёт [Одаряемый]. 2.3. Пунктом 1 статьи 574 ГК РФ установлено: «Дарение, сопровождаемое передачей дара одаряемому, может быть совершено устно, за исключением случаев, предусмотренных пунктами 2 и 3 настоящей статьи. Передача дара осуществляется посредством его вручения, символической передачи (вручение ключей и т.п.) либо вручения правоустанавливающих документов.» Стороны избрали письменную форму; нотариальное удостоверение не требуется. 2.4. Дивиденды (купонный доход), объявленные до даты перехода права, принадлежат Дарителю, после — Одаряемому. Пунктом 1 статьи 223 ГК РФ установлено: «Право собственности у приобретателя вещи по договору возникает с момента ее передачи, если иное не предусмотрено законом или договором.»</w:t>
      </w:r>
    </w:p>
    <w:p>
      <w:pPr>
        <w:spacing w:after="120" w:line="276" w:lineRule="auto"/>
        <w:jc w:val="center"/>
      </w:pPr>
      <w:r>
        <w:rPr>
          <w:rFonts w:ascii="Times New Roman" w:hAnsi="Times New Roman"/>
          <w:b/>
          <w:i w:val="0"/>
          <w:sz w:val="24"/>
        </w:rPr>
        <w:t>III. Налоговые последствия</w:t>
      </w:r>
    </w:p>
    <w:p>
      <w:pPr>
        <w:spacing w:after="120" w:line="276" w:lineRule="auto"/>
        <w:ind w:firstLine="709"/>
        <w:jc w:val="both"/>
      </w:pPr>
      <w:r>
        <w:rPr>
          <w:rFonts w:ascii="Times New Roman" w:hAnsi="Times New Roman"/>
          <w:b w:val="0"/>
          <w:i w:val="0"/>
          <w:sz w:val="24"/>
        </w:rPr>
        <w:t>3.1. Подпунктом 18.1 пункта 1 статьи 217 Налогового кодекса Российской Федерации установлено: «18.1) доходы в денежной и натуральной формах, получаемые от физических лиц в порядке дарения, за исключением случаев дарения недвижимого имущества, транспортных средств, ценных бумаг, производных финансовых инструментов, цифровых финансовых активов, цифровых прав, включающих одновременно цифровые финансовые активы и утилитарные цифровые права, цифровой валюты, долей, паев, если иное не предусмотрено настоящим пунктом. Доходы, полученные в порядке дарения, освобождаются от налогообложения в случае, если даритель и одаряемый являются членами семьи и (или) близкими родственниками в соответствии с Семейным кодексом Российской Федерации (супругами, родителями и детьми, в том числе усыновителями и усыновленными, дедушкой, бабушкой и внуками, полнородными и неполнородными (имеющими общих отца или мать) братьями и сестрами).» [Стороны являются близкими родственниками — [__]; доход Одаряемого налогом не облагается.] [Стороны не являются близкими родственниками; Одаряемый уплачивает НДФЛ с рыночной стоимости Акций на дату дарения и представляет декларацию.] 3.2. При последующей продаже Акций Одаряемый вправе уменьшить доход на документально подтверждённые расходы Дарителя на их приобретение (абзац десятый пункта 13 статьи 214.1 Налогового кодекса), для чего Даритель передаёт Одаряемому документы о приобретении Акций.</w:t>
      </w:r>
    </w:p>
    <w:p>
      <w:pPr>
        <w:spacing w:after="120" w:line="276" w:lineRule="auto"/>
        <w:jc w:val="center"/>
      </w:pPr>
      <w:r>
        <w:rPr>
          <w:rFonts w:ascii="Times New Roman" w:hAnsi="Times New Roman"/>
          <w:b/>
          <w:i w:val="0"/>
          <w:sz w:val="24"/>
        </w:rPr>
        <w:t>IV. Общие положения о дарении</w:t>
      </w:r>
    </w:p>
    <w:p>
      <w:pPr>
        <w:spacing w:after="120" w:line="276" w:lineRule="auto"/>
        <w:ind w:firstLine="709"/>
        <w:jc w:val="both"/>
      </w:pPr>
      <w:r>
        <w:rPr>
          <w:rFonts w:ascii="Times New Roman" w:hAnsi="Times New Roman"/>
          <w:b w:val="0"/>
          <w:i w:val="0"/>
          <w:sz w:val="24"/>
        </w:rPr>
        <w:t>4.1. Статьёй 572 Гражданского кодекса Российской Федерации установлено: «По договору дарения одна сторона (даритель) безвозмездно передает или обязуется передать другой стороне (одаряемому) вещь в собственность либо имущественное право (требование) к себе или к третьему лицу либо освобождает или обязуется освободить ее от имущественной обязанности перед собой или перед третьим лицом. При наличии встречной передачи вещи или права либо встречного обязательства договор не признается дарением. К такому договору применяются правила, предусмотренные пунктом 2 статьи 170 настоящего Кодекса.» Стороны подтверждают, что Договор не содержит встречного предоставления, не является притворной сделкой, заключён добровольно, не вследствие стечения тяжёлых обстоятельств, на крайне невыгодных условиях или под влиянием обмана, насилия, угрозы; Стороны дееспособны, под опекой и попечительством не состоят, заболеваниями, препятствующими осознавать суть Договора, не страдают. Пунктом 1 статьи 573 ГК РФ установлено: «Одаряемый вправе в любое время до передачи ему дара от него отказаться. В этом случае договор дарения считается расторгнутым.» Пунктом 2 той же статьи предусмотрено: «Если договор дарения заключен в письменной форме, отказ от дара должен быть совершен также в письменной форме. В случае, когда договор дарения зарегистрирован (пункт 3 статьи 574), отказ от принятия дара также подлежит государственной регистрации.» 4.2. Статьёй 575 ГК РФ установлено: «Не допускается дарение, за исключением обычных подарков, стоимость которых не превышает трех тысяч рублей: 4) в отношениях между коммерческими организациями.» 4.3. Даритель вправе отменить дарение по основаниям, предусмотренным статьёй 578 Гражданского кодекса Российской Федерации: «Даритель вправе отменить дарение, если одаряемый совершил покушение на его жизнь, жизнь кого-либо из членов его семьи или близких родственников либо умышленно причинил дарителю телесные повреждения. 2. Даритель вправе потребовать в судебном порядке отмены дарения, если обращение одаряемого с подаренной вещью, представляющей для дарителя большую неимущественную ценность, создает угрозу ее безвозвратной утраты.» Пунктом 5 статьи 578 ГК РФ установлено: «В случае отмены дарения одаряемый обязан возвратить подаренную вещь, если она сохранилась в натуре к моменту отмены дарения.» Статьёй 579 ГК РФ предусмотрено: «Правила об отказе от исполнения договора дарения (статья 577) и об отмене дарения (статья 578) не применяются к обычным подаркам небольшой стоимости.» Даритель отвечает за вред, причинённый недостатками дара, о которых он знал и не предупредил Одаряемого (статья 580 ГК РФ: «Вред, причиненный жизни, здоровью или имуществу одаряемого гражданина вследствие недостатков подаренной вещи, подлежит возмещению дарителем в соответствии с правилами, предусмотренными главой 59 настоящего Кодекса, если доказано, что эти недостатки возникли до передачи вещи одаряемому, не относятся к числу явных и даритель, хотя и знал о них, не предупредил о них одаряемого.»). 4.4. Даритель подтверждает отсутствие неисполненных обязательств, исполнительных производств и дел о банкротстве; дарение не направлено на вывод актива от кредиторов. [Даритель [не является / является] инсайдером эмитента; требования законодательства о противодействии неправомерному использованию инсайдерской информации соблюдены.]</w:t>
      </w:r>
    </w:p>
    <w:p>
      <w:pPr>
        <w:spacing w:after="120" w:line="276" w:lineRule="auto"/>
        <w:jc w:val="center"/>
      </w:pPr>
      <w:r>
        <w:rPr>
          <w:rFonts w:ascii="Times New Roman" w:hAnsi="Times New Roman"/>
          <w:b/>
          <w:i w:val="0"/>
          <w:sz w:val="24"/>
        </w:rPr>
        <w:t>V. Заключительные положения</w:t>
      </w:r>
    </w:p>
    <w:p>
      <w:pPr>
        <w:spacing w:after="120" w:line="276" w:lineRule="auto"/>
        <w:ind w:firstLine="709"/>
        <w:jc w:val="both"/>
      </w:pPr>
      <w:r>
        <w:rPr>
          <w:rFonts w:ascii="Times New Roman" w:hAnsi="Times New Roman"/>
          <w:b w:val="0"/>
          <w:i w:val="0"/>
          <w:sz w:val="24"/>
        </w:rPr>
        <w:t>5.1. Споры разрешаются путём переговоров; претензия направляется в письменной форме по адресам, указанным в Договоре (в том числе на адрес электронной почты), срок ответа — [десять] календарных дней с даты получения. При недостижении согласия спор передаётся на рассмотрение в суде по месту нахождения (жительства) ответчика в соответствии с законодательством Российской Федерации. Уведомления и юридически значимые сообщения, направленные по адресам Сторон, указанным в Договоре, считаются полученными в соответствии со статьёй 165.1 ГК РФ; Сторона, изменившая адрес или реквизиты, обязана сообщить об этом в течение [пяти] рабочих дней. 5.2. Договор вступает в силу с даты подписания и действует до полного исполнения Сторонами обязательств. Изменения и дополнения действительны при оформлении в письменной форме и подписании обеими Сторонами. Договор составлен в трёх экземплярах, имеющих равную юридическую силу, по одному для каждой из Сторон, третий — для регистратора (депозитария). Во всём, что не предусмотрено Договором, Стороны руководствуются законодательством Российской Федерации. Приложения: выписка из реестра (по счёту депо); [документы о приобретении Акций Дарителем; согласие супруга(и); документы о родстве; согласие акционеров].</w:t>
      </w:r>
    </w:p>
    <w:p>
      <w:pPr>
        <w:spacing w:after="120" w:line="276" w:lineRule="auto"/>
        <w:jc w:val="center"/>
      </w:pPr>
      <w:r>
        <w:rPr>
          <w:rFonts w:ascii="Times New Roman" w:hAnsi="Times New Roman"/>
          <w:b/>
          <w:i w:val="0"/>
          <w:sz w:val="24"/>
        </w:rPr>
        <w:t>VI. Реквизиты и подписи сторон</w:t>
      </w:r>
    </w:p>
    <w:p>
      <w:pPr>
        <w:spacing w:after="120" w:line="276" w:lineRule="auto"/>
        <w:ind w:firstLine="709"/>
        <w:jc w:val="both"/>
      </w:pPr>
      <w:r>
        <w:rPr>
          <w:rFonts w:ascii="Times New Roman" w:hAnsi="Times New Roman"/>
          <w:b w:val="0"/>
          <w:i w:val="0"/>
          <w:sz w:val="24"/>
        </w:rPr>
        <w:t>Даритель: [наименование / Ф. И. О.], [ОГРН/ИНН / паспортные данные], адрес: [__________], тел.: [__________], e-mail: [__________], банковские реквизиты: р/с [__________] в [банк], БИК [__________], к/с [__________]. Одаряемый: [наименование / Ф. И. О.], [ОГРН/ИНН / паспортные данные], адрес: [__________], тел.: [__________], e-mail: [__________], банковские реквизиты: р/с [__________] в [банк], БИК [__________], к/с [__________].</w:t>
      </w:r>
    </w:p>
    <w:p>
      <w:pPr>
        <w:spacing w:after="0" w:line="276" w:lineRule="auto" w:before="360"/>
        <w:jc w:val="left"/>
      </w:pPr>
      <w:r>
        <w:rPr>
          <w:rFonts w:ascii="Times New Roman" w:hAnsi="Times New Roman"/>
          <w:b w:val="0"/>
          <w:i w:val="0"/>
          <w:sz w:val="24"/>
        </w:rPr>
        <w:t>Даритель:</w:t>
        <w:tab/>
        <w:tab/>
        <w:tab/>
        <w:tab/>
        <w:tab/>
        <w:t>__________________ / [Ф. И. О.]</w:t>
        <w:br/>
        <w:br/>
        <w:t>Одаряемый:</w:t>
        <w:tab/>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Акции переходят не с подписанием договора, а с записью по счёту одаряемого у регистратора или депозитария (ст. 149.2 ГК РФ, ст. 29 Закона о рынке ценных бумаг); договор — основание для передаточного распоряжения, регистратор берёт плату за операцию.</w:t>
      </w:r>
    </w:p>
    <w:p>
      <w:pPr>
        <w:spacing w:after="40" w:line="276" w:lineRule="auto"/>
        <w:jc w:val="both"/>
      </w:pPr>
      <w:r>
        <w:rPr>
          <w:rFonts w:ascii="Times New Roman" w:hAnsi="Times New Roman"/>
          <w:b w:val="0"/>
          <w:i/>
          <w:sz w:val="24"/>
        </w:rPr>
        <w:t>— НДФЛ не платят только близкие родственники (п. 18.1 ст. 217 НК РФ) — акции и доли исключены из общего освобождения; при продаже подаренных акций расходы дарителя можно учесть (п. 13 ст. 214.1).</w:t>
      </w:r>
    </w:p>
    <w:p>
      <w:pPr>
        <w:spacing w:after="40" w:line="276" w:lineRule="auto"/>
        <w:jc w:val="both"/>
      </w:pPr>
      <w:r>
        <w:rPr>
          <w:rFonts w:ascii="Times New Roman" w:hAnsi="Times New Roman"/>
          <w:b w:val="0"/>
          <w:i/>
          <w:sz w:val="24"/>
        </w:rPr>
        <w:t>— Для непубличных АО проверьте устав: преимущественное право акционеров на дарение не распространяется, но устав может требовать согласие на отчуждение третьим лицам (п. 5 ст. 7 Закона об АО).</w:t>
      </w:r>
    </w:p>
    <w:p>
      <w:pPr>
        <w:spacing w:after="40" w:line="276" w:lineRule="auto"/>
        <w:jc w:val="both"/>
      </w:pPr>
      <w:r>
        <w:rPr>
          <w:rFonts w:ascii="Times New Roman" w:hAnsi="Times New Roman"/>
          <w:b w:val="0"/>
          <w:i/>
          <w:sz w:val="24"/>
        </w:rPr>
        <w:t>— Подарок — личная собственность одаряемого супруга и при разводе не делится (п. 1 ст. 36 СК РФ, п. 2 ст. 256 ГК РФ); если дар был совместно нажитым имуществом дарителя, нужно нотариальное согласие его супруга (п. 3 ст. 35 СК РФ).</w:t>
      </w:r>
    </w:p>
    <w:p>
      <w:pPr>
        <w:spacing w:after="40" w:line="276" w:lineRule="auto"/>
        <w:jc w:val="both"/>
      </w:pPr>
      <w:r>
        <w:rPr>
          <w:rFonts w:ascii="Times New Roman" w:hAnsi="Times New Roman"/>
          <w:b w:val="0"/>
          <w:i/>
          <w:sz w:val="24"/>
        </w:rPr>
        <w:t>— Отмена дарения возможна только по основаниям ст. 578 ГК РФ (покушение на жизнь дарителя, умышленное причинение вреда, угроза утраты ценной вещи, условие о смерти одаряемого раньше дарителя) — «передумал» основанием не является; дарение в преддверии банкротства дарителя оспаривается управляющим (п. 3 ст. 578, ст. 61.2 Закона о банкротстве).</w:t>
      </w:r>
    </w:p>
    <w:p>
      <w:pPr>
        <w:spacing w:after="40" w:line="276" w:lineRule="auto"/>
        <w:jc w:val="both"/>
      </w:pPr>
      <w:r>
        <w:rPr>
          <w:rFonts w:ascii="Times New Roman" w:hAnsi="Times New Roman"/>
          <w:b w:val="0"/>
          <w:i/>
          <w:sz w:val="24"/>
        </w:rPr>
        <w:t>— Цитаты ГК РФ приведены дословно в действующей редакции (сверено с КонсультантПлюс 17.10.2026). Квадратные скобки — места для ваших данных; варианты в скобках через «/» — выберите один.</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