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г. [__________]</w:t>
      </w:r>
    </w:p>
    <w:p>
      <w:pPr>
        <w:spacing w:after="160" w:line="276" w:lineRule="auto"/>
        <w:jc w:val="right"/>
      </w:pPr>
      <w:r>
        <w:rPr>
          <w:rFonts w:ascii="Times New Roman" w:hAnsi="Times New Roman"/>
          <w:b w:val="0"/>
          <w:i w:val="0"/>
          <w:sz w:val="24"/>
        </w:rPr>
        <w:t>«[дата]»</w:t>
      </w:r>
    </w:p>
    <w:p>
      <w:pPr>
        <w:spacing w:after="0" w:line="276" w:lineRule="auto"/>
        <w:jc w:val="center"/>
      </w:pPr>
      <w:r>
        <w:rPr>
          <w:rFonts w:ascii="Times New Roman" w:hAnsi="Times New Roman"/>
          <w:b/>
          <w:i w:val="0"/>
          <w:sz w:val="24"/>
        </w:rPr>
        <w:t>ДОГОВОР</w:t>
      </w:r>
    </w:p>
    <w:p>
      <w:pPr>
        <w:spacing w:after="240" w:line="276" w:lineRule="auto"/>
        <w:jc w:val="center"/>
      </w:pPr>
      <w:r>
        <w:rPr>
          <w:rFonts w:ascii="Times New Roman" w:hAnsi="Times New Roman"/>
          <w:b/>
          <w:i w:val="0"/>
          <w:sz w:val="24"/>
        </w:rPr>
        <w:t>найма жилого помещения</w:t>
      </w:r>
    </w:p>
    <w:p>
      <w:pPr>
        <w:spacing w:after="120" w:line="276" w:lineRule="auto"/>
        <w:ind w:firstLine="709"/>
        <w:jc w:val="both"/>
      </w:pPr>
      <w:r>
        <w:rPr>
          <w:rFonts w:ascii="Times New Roman" w:hAnsi="Times New Roman"/>
          <w:b w:val="0"/>
          <w:i w:val="0"/>
          <w:sz w:val="24"/>
        </w:rPr>
        <w:t>[Ф. И. О. полностью], [дата] года рождения, паспорт [серия, номер], выдан [кем, когда], код подразделения [__], зарегистрирован(а) по адресу: [__________], ИНН [__________] (далее — Наймодатель), с одной стороны, и [Ф. И. О. полностью], [дата] года рождения, паспорт [серия, номер], выдан [кем, когда], код подразделения [__], зарегистрирован(а) по адресу: [__________], ИНН [__________] (далее — Наниматель), с другой стороны, совместно именуемые «Стороны», заключили настоящий договор (далее — Договор) о нижеследующем.</w:t>
      </w:r>
    </w:p>
    <w:p>
      <w:pPr>
        <w:spacing w:after="120" w:line="276" w:lineRule="auto"/>
        <w:jc w:val="center"/>
      </w:pPr>
      <w:r>
        <w:rPr>
          <w:rFonts w:ascii="Times New Roman" w:hAnsi="Times New Roman"/>
          <w:b/>
          <w:i w:val="0"/>
          <w:sz w:val="24"/>
        </w:rPr>
        <w:t>I. Предмет договора</w:t>
      </w:r>
    </w:p>
    <w:p>
      <w:pPr>
        <w:spacing w:after="120" w:line="276" w:lineRule="auto"/>
        <w:ind w:firstLine="709"/>
        <w:jc w:val="both"/>
      </w:pPr>
      <w:r>
        <w:rPr>
          <w:rFonts w:ascii="Times New Roman" w:hAnsi="Times New Roman"/>
          <w:b w:val="0"/>
          <w:i w:val="0"/>
          <w:sz w:val="24"/>
        </w:rPr>
        <w:t>1.1. Наймодатель предоставляет Нанимателю за плату во владение и пользование для проживания квартиру по адресу: [__________], кадастровый номер [__], общей площадью [__] кв. м, [__] комнат(ы), этаж [__] (далее — Квартира), с находящимся в ней имуществом по описи (приложение № 1). Пунктом 1 статьи 671 Гражданского кодекса Российской Федерации установлено: «По договору найма жилого помещения одна сторона - собственник жилого помещения или управомоченное им лицо (наймодатель) - обязуется предоставить другой стороне (нанимателю) жилое помещение за плату во владение и пользование для проживания в нем.» 1.2. Квартира принадлежит Наймодателю на праве собственности (выписка из ЕГРН от «[дата]», запись № [__]); [согласие сособственников / супруга(и) на сдачу внаём получено]. 1.3. Совместно с Нанимателем в Квартире будут постоянно проживать: [Ф. И. О., дата рождения] (пункт 2 статьи 677 ГК РФ); проживание иных лиц, кроме временных жильцов на срок до шести месяцев с уведомлением Наймодателя, не допускается. [Содержание домашних животных: [запрещено / разрешено: [__]].] 1.4. Пунктом 1 статьи 674 ГК РФ установлено: «Договор найма жилого помещения заключается в письменной форме.» [Договор заключён на срок менее года и регистрации обременения не требует.]</w:t>
      </w:r>
    </w:p>
    <w:p>
      <w:pPr>
        <w:spacing w:after="120" w:line="276" w:lineRule="auto"/>
        <w:jc w:val="center"/>
      </w:pPr>
      <w:r>
        <w:rPr>
          <w:rFonts w:ascii="Times New Roman" w:hAnsi="Times New Roman"/>
          <w:b/>
          <w:i w:val="0"/>
          <w:sz w:val="24"/>
        </w:rPr>
        <w:t>II. Срок найма</w:t>
      </w:r>
    </w:p>
    <w:p>
      <w:pPr>
        <w:spacing w:after="120" w:line="276" w:lineRule="auto"/>
        <w:ind w:firstLine="709"/>
        <w:jc w:val="both"/>
      </w:pPr>
      <w:r>
        <w:rPr>
          <w:rFonts w:ascii="Times New Roman" w:hAnsi="Times New Roman"/>
          <w:b w:val="0"/>
          <w:i w:val="0"/>
          <w:sz w:val="24"/>
        </w:rPr>
        <w:t>2.1. Квартира предоставляется на срок с «[дата]» по «[дата]» ([11 месяцев] — краткосрочный наём). Пунктом 1 статьи 683 ГК РФ установлено: «Договор найма жилого помещения заключается на срок, не превышающий пяти лет. Если в договоре срок не определен, договор считается заключенным на пять лет.» Пунктом 2 той же статьи предусмотрено: «К договору найма жилого помещения, заключенному на срок до одного года (краткосрочный наем), не применяются правила, предусмотренные пунктом 2 статьи 677, статьями 680, 684 - 686, абзацем четвертым пункта 2 статьи 687 настоящего Кодекса, если договором не предусмотрено иное.» 2.2. По истечении срока Стороны вправе заключить договор на новый срок [на тех же условиях; преимущественное право Нанимателя по статье 684 ГК РФ при краткосрочном найме не применяется].</w:t>
      </w:r>
    </w:p>
    <w:p>
      <w:pPr>
        <w:spacing w:after="120" w:line="276" w:lineRule="auto"/>
        <w:jc w:val="center"/>
      </w:pPr>
      <w:r>
        <w:rPr>
          <w:rFonts w:ascii="Times New Roman" w:hAnsi="Times New Roman"/>
          <w:b/>
          <w:i w:val="0"/>
          <w:sz w:val="24"/>
        </w:rPr>
        <w:t>III. Плата за жилое помещение и расчёты</w:t>
      </w:r>
    </w:p>
    <w:p>
      <w:pPr>
        <w:spacing w:after="120" w:line="276" w:lineRule="auto"/>
        <w:ind w:firstLine="709"/>
        <w:jc w:val="both"/>
      </w:pPr>
      <w:r>
        <w:rPr>
          <w:rFonts w:ascii="Times New Roman" w:hAnsi="Times New Roman"/>
          <w:b w:val="0"/>
          <w:i w:val="0"/>
          <w:sz w:val="24"/>
        </w:rPr>
        <w:t>3.1. Плата за наём составляет [сумма] рублей в месяц и вносится [не позднее [__] числа текущего месяца / авансом за месяц вперёд] [наличными с распиской / переводом на счёт Наймодателя по реквизитам раздела VII]. Пунктом 1 статьи 682 ГК РФ установлено: «Размер платы за жилое помещение устанавливается по соглашению сторон в договоре найма жилого помещения. В случае, если в соответствии с законом установлен максимальный размер платы за жилое помещение, плата, установленная в договоре, не должна превышать этот размер.» Пунктом 2 той же статьи предусмотрено: «Одностороннее изменение размера платы за жилое помещение не допускается, за исключением случаев, предусмотренных законом или договором.» Размер платы может быть изменён по соглашению Сторон не чаще одного раза в год [Наймодатель вправе один раз в год увеличить плату не более чем на [__] процентов, уведомив за [30] дней]. 3.2. Коммунальные услуги оплачиваются: [Нанимателем — по показаниям приборов учёта (электроэнергия, вода, газ), интернет; Наймодателем — содержание жилья, отопление, капитальный ремонт] (статья 678 ГК РФ: «Наниматель обязан своевременно вносить плату за жилое помещение. Если договором не установлено иное, наниматель обязан самостоятельно вносить коммунальные платежи.»). Показания счётчиков на дату передачи фиксируются в акте. 3.3. При подписании Договора Наниматель вносит обеспечительный платёж в размере [сумма] рублей (статья 381.1 ГК РФ), который удерживается Наймодателем в счёт возмещения ущерба имуществу, задолженности по плате и коммунальным услугам, а при отсутствии таковых возвращается в течение [пяти] дней после возврата Квартиры по акту [либо засчитывается в плату за последний месяц по соглашению Сторон].</w:t>
      </w:r>
    </w:p>
    <w:p>
      <w:pPr>
        <w:spacing w:after="120" w:line="276" w:lineRule="auto"/>
        <w:jc w:val="center"/>
      </w:pPr>
      <w:r>
        <w:rPr>
          <w:rFonts w:ascii="Times New Roman" w:hAnsi="Times New Roman"/>
          <w:b/>
          <w:i w:val="0"/>
          <w:sz w:val="24"/>
        </w:rPr>
        <w:t>IV. Права и обязанности сторон</w:t>
      </w:r>
    </w:p>
    <w:p>
      <w:pPr>
        <w:spacing w:after="120" w:line="276" w:lineRule="auto"/>
        <w:ind w:firstLine="709"/>
        <w:jc w:val="both"/>
      </w:pPr>
      <w:r>
        <w:rPr>
          <w:rFonts w:ascii="Times New Roman" w:hAnsi="Times New Roman"/>
          <w:b w:val="0"/>
          <w:i w:val="0"/>
          <w:sz w:val="24"/>
        </w:rPr>
        <w:t>4.1. Наймодатель обязан: передать Квартиру по акту приёма-передачи «[дата]» свободной и пригодной для проживания с имуществом по описи (пункт 1 статьи 676 ГК РФ: «Наймодатель обязан передать нанимателю свободное жилое помещение в состоянии, пригодном для проживания.»); обеспечивать предоставление коммунальных услуг и производить капитальный ремонт; не посещать Квартиру без предварительного согласования с Нанимателем (не чаще [одного] раза в месяц, кроме аварий); не передавать Квартиру третьим лицам в период найма. 4.2. Наниматель обязан: использовать Квартиру только для проживания, обеспечивать её сохранность, поддерживать в надлежащем состоянии и производить текущий ремонт за свой счёт (статья 678 ГК РФ: «Наниматель обязан использовать жилое помещение только для проживания, обеспечивать сохранность жилого помещения и поддерживать его в надлежащем состоянии. Наниматель не вправе производить переустройство и реконструкцию жилого помещения без согласия наймодателя.»); своевременно вносить плату; не сдавать Квартиру в поднаём и не вселять иных лиц без письменного согласия Наймодателя; соблюдать правила пользования жилыми помещениями и права соседей; немедленно сообщать об авариях и неисправностях; за свой счёт устранять ущерб, причинённый им или проживающими с ним лицами; обеспечить доступ Наймодателя для осмотра в согласованное время. 4.3. Переустройство и перепланировка не допускаются; неотделимые улучшения, произведённые без согласия Наймодателя, не возмещаются. 4.4. Переход права собственности на Квартиру не прекращает Договор (статья 675 ГК РФ: «Переход права собственности на занимаемое по договору найма жилое помещение не влечет расторжения или изменения договора найма жилого помещения. При этом новый собственник становится наймодателем на условиях ранее заключенного договора найма.»).</w:t>
      </w:r>
    </w:p>
    <w:p>
      <w:pPr>
        <w:spacing w:after="120" w:line="276" w:lineRule="auto"/>
        <w:jc w:val="center"/>
      </w:pPr>
      <w:r>
        <w:rPr>
          <w:rFonts w:ascii="Times New Roman" w:hAnsi="Times New Roman"/>
          <w:b/>
          <w:i w:val="0"/>
          <w:sz w:val="24"/>
        </w:rPr>
        <w:t>V. Ответственность сторон</w:t>
      </w:r>
    </w:p>
    <w:p>
      <w:pPr>
        <w:spacing w:after="120" w:line="276" w:lineRule="auto"/>
        <w:ind w:firstLine="709"/>
        <w:jc w:val="both"/>
      </w:pPr>
      <w:r>
        <w:rPr>
          <w:rFonts w:ascii="Times New Roman" w:hAnsi="Times New Roman"/>
          <w:b w:val="0"/>
          <w:i w:val="0"/>
          <w:sz w:val="24"/>
        </w:rPr>
        <w:t>5.1. За просрочку внесения платы Наниматель уплачивает пени [0,1] процента от суммы долга за каждый день просрочки. 5.2. Наниматель возмещает ущерб, причинённый Квартире и имуществу по описи, с учётом нормального износа; размер определяется по акту [и оценке]. 5.3. Наймодатель отвечает за недостатки Квартиры, препятствующие проживанию, которые не были оговорены при передаче; при их выявлении Наниматель вправе требовать соразмерного уменьшения платы или расторжения Договора. 5.4. Стороны освобождаются от ответственности за частичное или полное неисполнение обязательств, если оно явилось следствием обстоятельств непреодолимой силы (пункт 3 статьи 401 ГК РФ): стихийных бедствий, военных действий, актов органов власти, запретительных мер, непосредственно влияющих на исполнение Договора. Сторона, для которой наступили такие обстоятельства, обязана уведомить другую Сторону в течение [пяти] рабочих дней с приложением подтверждающих документов; срок исполнения обязательств продлевается соразмерно времени действия обстоятельств. Если обстоятельства действуют более [двух] месяцев, любая Сторона вправе отказаться от Договора без возмещения убытков.</w:t>
      </w:r>
    </w:p>
    <w:p>
      <w:pPr>
        <w:spacing w:after="120" w:line="276" w:lineRule="auto"/>
        <w:jc w:val="center"/>
      </w:pPr>
      <w:r>
        <w:rPr>
          <w:rFonts w:ascii="Times New Roman" w:hAnsi="Times New Roman"/>
          <w:b/>
          <w:i w:val="0"/>
          <w:sz w:val="24"/>
        </w:rPr>
        <w:t>VI. Расторжение договора и возврат квартиры</w:t>
      </w:r>
    </w:p>
    <w:p>
      <w:pPr>
        <w:spacing w:after="120" w:line="276" w:lineRule="auto"/>
        <w:ind w:firstLine="709"/>
        <w:jc w:val="both"/>
      </w:pPr>
      <w:r>
        <w:rPr>
          <w:rFonts w:ascii="Times New Roman" w:hAnsi="Times New Roman"/>
          <w:b w:val="0"/>
          <w:i w:val="0"/>
          <w:sz w:val="24"/>
        </w:rPr>
        <w:t>6.1. Наниматель вправе расторгнуть Договор в любое время, письменно предупредив Наймодателя за [один месяц / три месяца] (пункт 1 статьи 687 ГК РФ: «Наниматель жилого помещения вправе с согласия других граждан, постоянно проживающих с ним, в любое время расторгнуть договор найма с письменным предупреждением наймодателя за три месяца.»); [при предупреждении менее чем за [__] дней обеспечительный платёж не возвращается]. 6.2. Наймодатель вправе требовать расторжения Договора в судебном порядке в случаях, предусмотренных пунктом 2 статьи 687 ГК РФ: «Договор найма жилого помещения может быть расторгнут в судебном порядке по требованию наймодателя в случаях: невнесения нанимателем платы за жилое помещение за шесть месяцев, если договором не установлен более длительный срок, а при краткосрочном найме в случае невнесения платы более двух раз по истечении установленного договором срока платежа; разрушения или порчи жилого помещения нанимателем или другими гражданами, за действия которых он отвечает.» 6.3. [Стороны согласовали право Наймодателя на односторонний отказ от Договора при краткосрочном найме с предупреждением за [30] дней в случаях: просрочки платы более чем на [15] дней, вселения посторонних лиц, систематического нарушения прав соседей.] 6.4. При прекращении Договора Наниматель возвращает Квартиру и имущество по акту в состоянии не хуже переданного с учётом нормального износа, передаёт ключи, оплачивает коммунальные услуги по показаниям счётчиков на дату возврата. Невозвращённое и повреждённое имущество оплачивается по стоимости, указанной в описи.</w:t>
      </w:r>
    </w:p>
    <w:p>
      <w:pPr>
        <w:spacing w:after="120" w:line="276" w:lineRule="auto"/>
        <w:jc w:val="center"/>
      </w:pPr>
      <w:r>
        <w:rPr>
          <w:rFonts w:ascii="Times New Roman" w:hAnsi="Times New Roman"/>
          <w:b/>
          <w:i w:val="0"/>
          <w:sz w:val="24"/>
        </w:rPr>
        <w:t>VII. Заключительные положения</w:t>
      </w:r>
    </w:p>
    <w:p>
      <w:pPr>
        <w:spacing w:after="120" w:line="276" w:lineRule="auto"/>
        <w:ind w:firstLine="709"/>
        <w:jc w:val="both"/>
      </w:pPr>
      <w:r>
        <w:rPr>
          <w:rFonts w:ascii="Times New Roman" w:hAnsi="Times New Roman"/>
          <w:b w:val="0"/>
          <w:i w:val="0"/>
          <w:sz w:val="24"/>
        </w:rPr>
        <w:t>7.1. Споры разрешаются путём переговоров; претензия направляется в письменной форме по адресам, указанным в Договоре (в том числе на адрес электронной почты), срок ответа — [десять] календарных дней с даты получения. При недостижении согласия спор передаётся на рассмотрение в суде по месту нахождения Квартиры. Уведомления и юридически значимые сообщения, направленные по адресам Сторон, указанным в Договоре, считаются полученными в соответствии со статьёй 165.1 ГК РФ; Сторона, изменившая адрес или реквизиты, обязана сообщить об этом в течение [пяти] рабочих дней. 7.2. Договор вступает в силу с даты подписания и действует до полного исполнения Сторонами обязательств. Изменения и дополнения действительны при оформлении в письменной форме и подписании обеими Сторонами. Договор составлен в двух экземплярах, имеющих равную юридическую силу, по одному для каждой из Сторон. Во всём, что не предусмотрено Договором, Стороны руководствуются законодательством Российской Федерации. Приложения: № 1 — опись имущества; № 2 — акт приёма-передачи с показаниями приборов учёта.</w:t>
      </w:r>
    </w:p>
    <w:p>
      <w:pPr>
        <w:spacing w:after="120" w:line="276" w:lineRule="auto"/>
        <w:jc w:val="center"/>
      </w:pPr>
      <w:r>
        <w:rPr>
          <w:rFonts w:ascii="Times New Roman" w:hAnsi="Times New Roman"/>
          <w:b/>
          <w:i w:val="0"/>
          <w:sz w:val="24"/>
        </w:rPr>
        <w:t>VIII. Реквизиты и подписи сторон</w:t>
      </w:r>
    </w:p>
    <w:p>
      <w:pPr>
        <w:spacing w:after="120" w:line="276" w:lineRule="auto"/>
        <w:ind w:firstLine="709"/>
        <w:jc w:val="both"/>
      </w:pPr>
      <w:r>
        <w:rPr>
          <w:rFonts w:ascii="Times New Roman" w:hAnsi="Times New Roman"/>
          <w:b w:val="0"/>
          <w:i w:val="0"/>
          <w:sz w:val="24"/>
        </w:rPr>
        <w:t>Наймодатель: [наименование / Ф. И. О.], [ОГРН/ИНН / паспортные данные], адрес: [__________], тел.: [__________], e-mail: [__________], банковские реквизиты: р/с [__________] в [банк], БИК [__________], к/с [__________]. Наниматель: [наименование / Ф. И. О.], [ОГРН/ИНН / паспортные данные], адрес: [__________], тел.: [__________], e-mail: [__________], банковские реквизиты: р/с [__________] в [банк], БИК [__________], к/с [__________].</w:t>
      </w:r>
    </w:p>
    <w:p>
      <w:pPr>
        <w:spacing w:after="0" w:line="276" w:lineRule="auto" w:before="360"/>
        <w:jc w:val="left"/>
      </w:pPr>
      <w:r>
        <w:rPr>
          <w:rFonts w:ascii="Times New Roman" w:hAnsi="Times New Roman"/>
          <w:b w:val="0"/>
          <w:i w:val="0"/>
          <w:sz w:val="24"/>
        </w:rPr>
        <w:t>Наймодатель:</w:t>
        <w:tab/>
        <w:tab/>
        <w:tab/>
        <w:tab/>
        <w:tab/>
        <w:t>__________________ / [Ф. И. О.]</w:t>
        <w:br/>
        <w:br/>
        <w:t>Наниматель:</w:t>
        <w:tab/>
        <w:tab/>
        <w:tab/>
        <w:tab/>
        <w:tab/>
        <w:t>__________________ / [Ф. И. О.]</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 гражданином заключается договор найма (гл. 35 ГК), а не аренды; срок до года — краткосрочный наём без преимущественного права на продление и без права вселения временных жильцов (п. 2 ст. 683). Срок год и более требует регистрации обременения в Росреестре (п. 2 ст. 674).</w:t>
      </w:r>
    </w:p>
    <w:p>
      <w:pPr>
        <w:spacing w:after="40" w:line="276" w:lineRule="auto"/>
        <w:jc w:val="both"/>
      </w:pPr>
      <w:r>
        <w:rPr>
          <w:rFonts w:ascii="Times New Roman" w:hAnsi="Times New Roman"/>
          <w:b w:val="0"/>
          <w:i/>
          <w:sz w:val="24"/>
        </w:rPr>
        <w:t>— Односторонний отказ наймодателя законом не предусмотрен — расторжение по его требованию только через суд (п. 2 ст. 687); условие о внесудебном отказе при краткосрочном найме суды, как правило, признают, но для долгосрочного найма оно ничтожно.</w:t>
      </w:r>
    </w:p>
    <w:p>
      <w:pPr>
        <w:spacing w:after="40" w:line="276" w:lineRule="auto"/>
        <w:jc w:val="both"/>
      </w:pPr>
      <w:r>
        <w:rPr>
          <w:rFonts w:ascii="Times New Roman" w:hAnsi="Times New Roman"/>
          <w:b w:val="0"/>
          <w:i/>
          <w:sz w:val="24"/>
        </w:rPr>
        <w:t>— Опись имущества с фотографиями и акт с показаниями счётчиков — основа для удержания из обеспечительного платежа; без них взыскать ущерб практически невозможно.</w:t>
      </w:r>
    </w:p>
    <w:p>
      <w:pPr>
        <w:spacing w:after="40" w:line="276" w:lineRule="auto"/>
        <w:jc w:val="both"/>
      </w:pPr>
      <w:r>
        <w:rPr>
          <w:rFonts w:ascii="Times New Roman" w:hAnsi="Times New Roman"/>
          <w:b w:val="0"/>
          <w:i/>
          <w:sz w:val="24"/>
        </w:rPr>
        <w:t>— Доход от найма облагается НДФЛ или налогом на профессиональный доход (самозанятость); договор может быть представлен нанимателем в налоговый орган.</w:t>
      </w:r>
    </w:p>
    <w:p>
      <w:pPr>
        <w:spacing w:after="40" w:line="276" w:lineRule="auto"/>
        <w:jc w:val="both"/>
      </w:pPr>
      <w:r>
        <w:rPr>
          <w:rFonts w:ascii="Times New Roman" w:hAnsi="Times New Roman"/>
          <w:b w:val="0"/>
          <w:i/>
          <w:sz w:val="24"/>
        </w:rPr>
        <w:t>— Цитаты ГК РФ приведены дословно в действующей редакции (сверено с КонсультантПлюс 17.10.2026). Квадратные скобки — места для ваших данных; варианты в скобках через «/» — выберите один.</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