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транспортной экспедиции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Клиент),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(далее — Экспедитор),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Экспедитор обязуется за вознаграждение и за счёт Клиента выполнять или организовывать выполнение услуг, связанных с перевозкой грузов Клиента [автомобильным / железнодорожным / морским / мультимодальным транспортом] по территории Российской Федерации [и в международном сообщении], а Клиент обязуется оплачивать услуги и возмещать расходы Экспедитора. Пунктом 1 статьи 801 Гражданского кодекса Российской Федерации установлено: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 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 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 1.2. Перечень услуг по конкретной отправке определяется поручением экспедитору (приложение № 1), направляемым Клиентом [через личный кабинет / по электронной почте] и подтверждаемым Экспедитором в течение [4] часов: организация перевозки по маршруту [__], выбор перевозчика и заключение договора перевозки от своего имени [от имени Клиента по доверенности], приём груза от грузоотправителя, [страхование груза, таможенное оформление, хранение, консолидация, упаковка, маркировка, сопровождение, оформление документов]. 1.3. Пунктом 3 статьи 801 ГК РФ предусмотрено: «Условия выполнения договора транспортной экспедиции определяются соглашением сторон, если иное не установлено законом о транспортно-экспедиционной деятельности, другими законами или иными правовыми актами.» К отношениям Сторон применяются Федеральный закон от 30.06.2003 № 87-ФЗ «О транспортно-экспедиционной деятельности» и Правила транспортно-экспедиционной деятельности, утверждённые Правительством Российской Федерации.</w:t>
      </w:r>
    </w:p>
    <w:p>
      <w:pPr>
        <w:spacing w:after="120" w:line="276" w:lineRule="auto"/>
        <w:jc w:val="center"/>
      </w:pPr>
      <w:r>
        <w:rPr>
          <w:rFonts w:ascii="Times New Roman" w:hAnsi="Times New Roman"/>
          <w:b/>
          <w:i w:val="0"/>
          <w:sz w:val="24"/>
        </w:rPr>
        <w:t>II. Порядок оказания услуг</w:t>
      </w:r>
    </w:p>
    <w:p>
      <w:pPr>
        <w:spacing w:after="120" w:line="276" w:lineRule="auto"/>
        <w:ind w:firstLine="709"/>
        <w:jc w:val="both"/>
      </w:pPr>
      <w:r>
        <w:rPr>
          <w:rFonts w:ascii="Times New Roman" w:hAnsi="Times New Roman"/>
          <w:b w:val="0"/>
          <w:i w:val="0"/>
          <w:sz w:val="24"/>
        </w:rPr>
        <w:t>2.1. Клиент обязан своевременно представить Экспедитору полную, точную и достоверную информацию о свойствах груза, условиях его перевозки и иные сведения, необходимые для исполнения поручения, и документы, требуемые для таможенного, санитарного и иного контроля (пункт 1 статьи 804 ГК РФ); Экспедитор вправе не приступать к исполнению до получения сведений и документов. 2.2. Приём груза Экспедитором удостоверяется экспедиторской расписка [транспортной накладной перевозчика с отметкой Экспедитора]; при наличии складского хранения оформляется складская расписка (экспедиторские документы по Правилам транспортно-экспедиционной деятельности). 2.3. Статьёй 805 ГК РФ установлено: «Если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 договора.» Экспедитор вправе привлекать перевозчиков и иных третьих лиц [с уведомлением Клиента о выбранном перевозчике]; обязан проверять их правоспособность, наличие транспорта и страхования ответственности. 2.4. Экспедитор информирует Клиента о ходе перевозки [через систему отслеживания / по запросу] и незамедлительно — о задержках, повреждении груза, действиях контролирующих органов. 2.5. Груз выдаётся грузополучателю, указанному в поручении, при предъявлении [доверенности]; факт выдачи подтверждается отметкой в транспортной накладной [акте]. Клиент вправе давать Экспедитору указания об изменении маршрута, грузополучателя, переадресовке с возмещением вызванных этим расходов.</w:t>
      </w:r>
    </w:p>
    <w:p>
      <w:pPr>
        <w:spacing w:after="120" w:line="276" w:lineRule="auto"/>
        <w:jc w:val="center"/>
      </w:pPr>
      <w:r>
        <w:rPr>
          <w:rFonts w:ascii="Times New Roman" w:hAnsi="Times New Roman"/>
          <w:b/>
          <w:i w:val="0"/>
          <w:sz w:val="24"/>
        </w:rPr>
        <w:t>III. Вознаграждение и расходы</w:t>
      </w:r>
    </w:p>
    <w:p>
      <w:pPr>
        <w:spacing w:after="120" w:line="276" w:lineRule="auto"/>
        <w:ind w:firstLine="709"/>
        <w:jc w:val="both"/>
      </w:pPr>
      <w:r>
        <w:rPr>
          <w:rFonts w:ascii="Times New Roman" w:hAnsi="Times New Roman"/>
          <w:b w:val="0"/>
          <w:i w:val="0"/>
          <w:sz w:val="24"/>
        </w:rPr>
        <w:t>3.1. Вознаграждение Экспедитора определяется в поручении [по тарифам (приложение № 2)] и составляет [сумма] руб. [фиксированная ставка за отправку / процент от стоимости перевозки], в том числе НДС [__] %. 3.2. Расходы Экспедитора на исполнение поручения (провозная плата перевозчиков, страхование, хранение, таможенные платежи, сборы) возмещаются Клиентом сверх вознаграждения по документально подтверждённой стоимости [включены в фиксированную ставку]. 3.3. Оплата производится в течение [5] банковских дней с даты выставления счёта и акта оказанных услуг [с приложением копий перевозочных документов] [предоплата [100] процентов до начала перевозки]. При неоплате Экспедитор вправе удерживать груз до оплаты (пункт 3 статьи 3 Закона № 87-ФЗ) с отнесением расходов на хранение на Клиента. 3.4. Акт оказанных услуг считается принятым при отсутствии мотивированных возражений Клиента в течение [5] рабочих дней с даты получения.</w:t>
      </w:r>
    </w:p>
    <w:p>
      <w:pPr>
        <w:spacing w:after="120" w:line="276" w:lineRule="auto"/>
        <w:jc w:val="center"/>
      </w:pPr>
      <w:r>
        <w:rPr>
          <w:rFonts w:ascii="Times New Roman" w:hAnsi="Times New Roman"/>
          <w:b/>
          <w:i w:val="0"/>
          <w:sz w:val="24"/>
        </w:rPr>
        <w:t>IV. Ответственность сторон</w:t>
      </w:r>
    </w:p>
    <w:p>
      <w:pPr>
        <w:spacing w:after="120" w:line="276" w:lineRule="auto"/>
        <w:ind w:firstLine="709"/>
        <w:jc w:val="both"/>
      </w:pPr>
      <w:r>
        <w:rPr>
          <w:rFonts w:ascii="Times New Roman" w:hAnsi="Times New Roman"/>
          <w:b w:val="0"/>
          <w:i w:val="0"/>
          <w:sz w:val="24"/>
        </w:rPr>
        <w:t>4.1. Статьёй 803 ГК РФ установлено: «За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главы 25 настоящего Кодекса. 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 4.2. Экспедитор несёт ответственность за утрату, недостачу или повреждение (порчу) груза после принятия его Экспедитором и до выдачи получателю в размере, установленном статьёй 7 Закона № 87-ФЗ: за утрату или недостачу груза, принятого с объявленной ценностью, — в размере объявленной ценности; без объявленной ценности — в размере действительной (документально подтверждённой) стоимости; за повреждение — в размере суммы, на которую понизилась стоимость, а при невозможности восстановления — в размере стоимости груза; [в международном сообщении — не более двух расчётных единиц за килограмм]. Экспедитор также возвращает вознаграждение в части, пропорциональной утраченному грузу, [если это предусмотрено Договором]. 4.3. Экспедитор освобождается от ответственности, если докажет, что несохранность груза произошла вследствие обстоятельств, которые он не мог предотвратить и устранение которых от него не зависело, а также вследствие недостоверности сведений, ненадлежащей упаковки или свойств груза. 4.4. За нарушение срока доставки, согласованного в поручении, Экспедитор уплачивает неустойку [3] процента вознаграждения за каждые сутки, но не более [80] процентов вознаграждения [за исключением случаев, когда нарушение вызвано действиями Клиента]. 4.5. Клиент отвечает за убытки Экспедитора, вызванные недостоверностью сведений о грузе и непредставлением документов (статья 804 ГК РФ, статья 10 Закона № 87-ФЗ), за простой транспорта по его вине — [сумма] руб. за час, за просрочку оплаты — неустойка [0,1] процента в день. 4.6. Претензия предъявляется Экспедитору в течение шести месяцев, рассматривается в течение тридцати дней; срок исковой давности — один год (статьи 12, 13 Закона № 87-ФЗ). 4.7.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 Срок действия, отказ от договора и заключительные положения</w:t>
      </w:r>
    </w:p>
    <w:p>
      <w:pPr>
        <w:spacing w:after="120" w:line="276" w:lineRule="auto"/>
        <w:ind w:firstLine="709"/>
        <w:jc w:val="both"/>
      </w:pPr>
      <w:r>
        <w:rPr>
          <w:rFonts w:ascii="Times New Roman" w:hAnsi="Times New Roman"/>
          <w:b w:val="0"/>
          <w:i w:val="0"/>
          <w:sz w:val="24"/>
        </w:rPr>
        <w:t>5.1. Договор действует до «[дата]» с продлением на каждый следующий год при отсутствии возражений за [30] дней. 5.2. Статьёй 806 ГК РФ установлено: «Любая из сторон вправе отказаться от исполнения договора транспортной экспедиции, предупредив об этом другую сторону в разумный срок. При одностороннем отказе от исполнения договора сторона, заявившая об отказе, возмещает другой стороне убытки, вызванные расторжением договора.» Разумным сроком предупреждения Стороны признают [30] дней; при отказе от конкретного поручения после его подтверждения Клиент оплачивает фактически понесённые расходы и [__] процентов вознаграждения. 5.3.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5.4. Стороны признают юридическую силу поручений, экспедиторских документов и переписки, направленных через [систему ЭДО / электронную почту с адресов, указанных в Договоре]. 5.5.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форма поручения экспедитору; № 2 — тарифы; № 3 — форма экспедиторской расписки.</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Клиент: [наименование / Ф. И. О.], [ОГРН/ИНН / паспортные данные], адрес: [__________], тел.: [__________], e-mail: [__________], банковские реквизиты: р/с [__________] в [банк], БИК [__________], к/с [__________]. Экспедитор: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Клиент:</w:t>
        <w:tab/>
        <w:tab/>
        <w:tab/>
        <w:tab/>
        <w:tab/>
        <w:t>__________________ / [Ф. И. О.]</w:t>
        <w:br/>
        <w:br/>
        <w:t>Экспедитор:</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Экспедитор отличается от перевозчика: он организует перевозку и отвечает за груз по Закону № 87-ФЗ — с ограничениями по объявленной ценности и правом доказывать отсутствие вины; если экспедитор везёт сам, применяются правила о перевозке (п. 2 ст. 801).</w:t>
      </w:r>
    </w:p>
    <w:p>
      <w:pPr>
        <w:spacing w:after="40" w:line="276" w:lineRule="auto"/>
        <w:jc w:val="both"/>
      </w:pPr>
      <w:r>
        <w:rPr>
          <w:rFonts w:ascii="Times New Roman" w:hAnsi="Times New Roman"/>
          <w:b w:val="0"/>
          <w:i/>
          <w:sz w:val="24"/>
        </w:rPr>
        <w:t>— Экспедиторская расписка — документ, подтверждающий принятие груза экспедитором; без неё суды часто отказывают клиенту во взыскании стоимости утраченного груза.</w:t>
      </w:r>
    </w:p>
    <w:p>
      <w:pPr>
        <w:spacing w:after="40" w:line="276" w:lineRule="auto"/>
        <w:jc w:val="both"/>
      </w:pPr>
      <w:r>
        <w:rPr>
          <w:rFonts w:ascii="Times New Roman" w:hAnsi="Times New Roman"/>
          <w:b w:val="0"/>
          <w:i/>
          <w:sz w:val="24"/>
        </w:rPr>
        <w:t>— Условие о приёме отчёта и акта молчанием, право удержания груза при неоплате и фиксированная ставка «всё включено» — рабочие инструменты экспедитора; клиенту важны срок доставки с неустойкой и обязанность раскрывать перевозчика.</w:t>
      </w:r>
    </w:p>
    <w:p>
      <w:pPr>
        <w:spacing w:after="40" w:line="276" w:lineRule="auto"/>
        <w:jc w:val="both"/>
      </w:pPr>
      <w:r>
        <w:rPr>
          <w:rFonts w:ascii="Times New Roman" w:hAnsi="Times New Roman"/>
          <w:b w:val="0"/>
          <w:i/>
          <w:sz w:val="24"/>
        </w:rPr>
        <w:t>— Претензионный порядок обязателен, давность — один год (ст. 12–13 Закона № 87-ФЗ); для международных перевозок действуют лимиты ответственности в расчётных единицах.</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