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займа (процентного) № [__]</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Займодавец),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Заёмщик),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Займодавец передаёт Заёмщику в собственность денежные средства в размере [сумма] ([сумма прописью]) рублей (далее — Сумма займа), а Заёмщик обязуется возвратить Сумму займа и уплатить проценты за пользование ею в размере, порядке и сроки, установленные Договором. Пунктом 1 статьи 807 Гражданского кодекса Российской Федерации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1.2. Сумма займа передаётся [наличными денежными средствами в момент подписания Договора, что подтверждается расપиской Заёмщика (приложение № 1) / путём перечисления на банковский счёт Заёмщика № [__] в [банк] в течение [__] дней с даты подписания Договора; датой предоставления займа считается дата зачисления средств]. Пунктом 2 статьи 808 ГК РФ предусмотрено: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1.3. Заём [является целевым: предоставляется на [приобретение автомобиля / ремонт квартиры по адресу [__]]; Заёмщик обязуется обеспечить Займодавцу возможность контроля за целевым использованием (пункт 1 статьи 814 ГК РФ: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 предоставляется без указания цели].</w:t>
      </w:r>
    </w:p>
    <w:p>
      <w:pPr>
        <w:spacing w:after="120" w:line="276" w:lineRule="auto"/>
        <w:jc w:val="center"/>
      </w:pPr>
      <w:r>
        <w:rPr>
          <w:rFonts w:ascii="Times New Roman" w:hAnsi="Times New Roman"/>
          <w:b/>
          <w:i w:val="0"/>
          <w:sz w:val="24"/>
        </w:rPr>
        <w:t>II. Проценты за пользование займом</w:t>
      </w:r>
    </w:p>
    <w:p>
      <w:pPr>
        <w:spacing w:after="120" w:line="276" w:lineRule="auto"/>
        <w:ind w:firstLine="709"/>
        <w:jc w:val="both"/>
      </w:pPr>
      <w:r>
        <w:rPr>
          <w:rFonts w:ascii="Times New Roman" w:hAnsi="Times New Roman"/>
          <w:b w:val="0"/>
          <w:i w:val="0"/>
          <w:sz w:val="24"/>
        </w:rPr>
        <w:t>2.1. За пользование Суммой займа Заёмщик уплачивает проценты по ставке [__] процентов годовых [в твёрдой сумме [сумма] руб. в месяц]. Пунктами 1 и 2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2. 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 2.2. Проценты начисляются со дня, следующего за днём предоставления займа, по день возврата Суммы займа включительно, исходя из фактического количества дней в году, и уплачиваются [ежемесячно не позднее [__] числа каждого месяца / одновременно с возвратом Суммы займа]. Пунктом 3 статьи 809 ГК РФ предусмотрено: «При отсутствии иного соглашения проценты за пользование займом выплачиваются ежемесячно до дня возврата займа включительно.» 2.3. Стороны подтверждают, что размер процентов не является чрезмерно обременительным и не превышает более чем в два раза обычно взимаемые в подобных случаях проценты; пунктом 5 статьи 809 ГК РФ установлено: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spacing w:after="120" w:line="276" w:lineRule="auto"/>
        <w:jc w:val="center"/>
      </w:pPr>
      <w:r>
        <w:rPr>
          <w:rFonts w:ascii="Times New Roman" w:hAnsi="Times New Roman"/>
          <w:b/>
          <w:i w:val="0"/>
          <w:sz w:val="24"/>
        </w:rPr>
        <w:t>III. Порядок и срок возврата займа</w:t>
      </w:r>
    </w:p>
    <w:p>
      <w:pPr>
        <w:spacing w:after="120" w:line="276" w:lineRule="auto"/>
        <w:ind w:firstLine="709"/>
        <w:jc w:val="both"/>
      </w:pPr>
      <w:r>
        <w:rPr>
          <w:rFonts w:ascii="Times New Roman" w:hAnsi="Times New Roman"/>
          <w:b w:val="0"/>
          <w:i w:val="0"/>
          <w:sz w:val="24"/>
        </w:rPr>
        <w:t>3.1. Заёмщик обязуется возвратить Сумму займа [единовременно не позднее «[дата]» / частями согласно графику (приложение № 2): [сумма] руб. — не позднее «[дата]», [сумма] руб. — не позднее «[дата]» … ]. Пунктом 1 статьи 810 ГК РФ установлено: «Заемщик обязан возвратить займодавцу полученную сумму займа в срок и в порядке, которые предусмотрены договором займа.» 3.2. Возврат производится [наличными с выдачей Займодавцем расписки о получении / перечислением на счёт Займодавца № [__] в [банк]]; пунктом 3 статьи 810 ГК РФ предусмотрено: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3.3. Досрочный возврат допускается [полностью или частично с уведомлением Займодавца не менее чем за [30] дней] (абзац второй пункта 2 статьи 810 ГК РФ: «Сумма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 проценты уплачиваются по день фактического возврата. 3.4. Поступившие платежи направляются в следующей очерёдности: издержки по получению исполнения, проценты, Сумма займа, неустойка (статья 319 ГК РФ).</w:t>
      </w:r>
    </w:p>
    <w:p>
      <w:pPr>
        <w:spacing w:after="120" w:line="276" w:lineRule="auto"/>
        <w:jc w:val="center"/>
      </w:pPr>
      <w:r>
        <w:rPr>
          <w:rFonts w:ascii="Times New Roman" w:hAnsi="Times New Roman"/>
          <w:b/>
          <w:i w:val="0"/>
          <w:sz w:val="24"/>
        </w:rPr>
        <w:t>IV. Ответственность сторон</w:t>
      </w:r>
    </w:p>
    <w:p>
      <w:pPr>
        <w:spacing w:after="120" w:line="276" w:lineRule="auto"/>
        <w:ind w:firstLine="709"/>
        <w:jc w:val="both"/>
      </w:pPr>
      <w:r>
        <w:rPr>
          <w:rFonts w:ascii="Times New Roman" w:hAnsi="Times New Roman"/>
          <w:b w:val="0"/>
          <w:i w:val="0"/>
          <w:sz w:val="24"/>
        </w:rPr>
        <w:t>4.1. При нарушении срока возврата Суммы займа (её части) Заёмщик уплачивает неустойку в размере [0,1] процента от просроченной суммы за каждый день просрочки [независимо от уплаты процентов за пользование займом]. Пунктом 1 статьи 811 ГК РФ установлено: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4.2. При нарушении срока возврата очередной части займа Займодавец вправе потребовать досрочного возврата всей оставшейся Суммы займа с причитающимися процентами (пункт 2 статьи 811 ГК РФ: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требование подлежит исполнению в течение [10] дней с даты его получения. 4.3. [При нецелевом использовании займа Займодавец вправе требовать досрочного возврата и уплаты процентов (пункт 2 статьи 814 ГК РФ: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 4.4.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 Заверения и заключительные положения</w:t>
      </w:r>
    </w:p>
    <w:p>
      <w:pPr>
        <w:spacing w:after="120" w:line="276" w:lineRule="auto"/>
        <w:ind w:firstLine="709"/>
        <w:jc w:val="both"/>
      </w:pPr>
      <w:r>
        <w:rPr>
          <w:rFonts w:ascii="Times New Roman" w:hAnsi="Times New Roman"/>
          <w:b w:val="0"/>
          <w:i w:val="0"/>
          <w:sz w:val="24"/>
        </w:rPr>
        <w:t>5.1. Заёмщик подтверждает, что не имеет просроченных обязательств и возбуждённых дел о банкротстве, располагает доходом, достаточным для возврата займа, [состоит в браке; супруг(а) уведомлён(а) о займе / в браке не состоит]. 5.2.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Пунктом 2 той же статьи предусмотрено: «Если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 5.3.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жительства ответчика [по месту жительства Займодавца — договорная подсудность (статья 32 ГПК РФ)].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5.4.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расписка о получении Суммы займа (форма); № 2 — график возврата.</w:t>
      </w:r>
    </w:p>
    <w:p>
      <w:pPr>
        <w:spacing w:after="120" w:line="276" w:lineRule="auto"/>
        <w:jc w:val="center"/>
      </w:pPr>
      <w:r>
        <w:rPr>
          <w:rFonts w:ascii="Times New Roman" w:hAnsi="Times New Roman"/>
          <w:b/>
          <w:i w:val="0"/>
          <w:sz w:val="24"/>
        </w:rPr>
        <w:t>VI. Форма расписки (приложение № 1)</w:t>
      </w:r>
    </w:p>
    <w:p>
      <w:pPr>
        <w:spacing w:after="120" w:line="276" w:lineRule="auto"/>
        <w:ind w:firstLine="709"/>
        <w:jc w:val="both"/>
      </w:pPr>
      <w:r>
        <w:rPr>
          <w:rFonts w:ascii="Times New Roman" w:hAnsi="Times New Roman"/>
          <w:b w:val="0"/>
          <w:i w:val="0"/>
          <w:sz w:val="24"/>
        </w:rPr>
        <w:t>«РАСПИСКА. Я, [Ф. И. О. Заёмщика], [дата] года рождения, паспорт [__], зарегистрирован(а) по адресу: [__], получил(а) от [Ф. И. О. Займодавца], паспорт [__], денежные средства в размере [сумма] ([сумма прописью]) рублей в качестве займа по договору займа от «[дата]» № [__]. Обязуюсь возвратить указанную сумму [в срок до «[дата]» / согласно графику] и уплатить проценты в размере [__] процентов годовых. Денежные средства получены полностью, претензий не имею. Дата, подпись, расшифровка».</w:t>
      </w:r>
    </w:p>
    <w:p>
      <w:pPr>
        <w:spacing w:after="120" w:line="276" w:lineRule="auto"/>
        <w:jc w:val="center"/>
      </w:pPr>
      <w:r>
        <w:rPr>
          <w:rFonts w:ascii="Times New Roman" w:hAnsi="Times New Roman"/>
          <w:b/>
          <w:i w:val="0"/>
          <w:sz w:val="24"/>
        </w:rPr>
        <w:t>VII. Реквизиты и подписи сторон</w:t>
      </w:r>
    </w:p>
    <w:p>
      <w:pPr>
        <w:spacing w:after="120" w:line="276" w:lineRule="auto"/>
        <w:ind w:firstLine="709"/>
        <w:jc w:val="both"/>
      </w:pPr>
      <w:r>
        <w:rPr>
          <w:rFonts w:ascii="Times New Roman" w:hAnsi="Times New Roman"/>
          <w:b w:val="0"/>
          <w:i w:val="0"/>
          <w:sz w:val="24"/>
        </w:rPr>
        <w:t>Займодавец: [наименование / Ф. И. О.], [ОГРН/ИНН / паспортные данные], адрес: [__________], тел.: [__________], e-mail: [__________], банковские реквизиты: р/с [__________] в [банк], БИК [__________], к/с [__________]. Заёмщик: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Займодавец:</w:t>
        <w:tab/>
        <w:tab/>
        <w:tab/>
        <w:tab/>
        <w:tab/>
        <w:t>__________________ / [Ф. И. О.]</w:t>
        <w:br/>
        <w:br/>
        <w:t>Заёмщик:</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Заём между гражданами считается заключённым с момента передачи денег (абз. 2 п. 1 ст. 807): без расписки или платёжки договор — лишь намерение; расписка с паспортными данными, суммой прописью и ссылкой на договор — главное доказательство.</w:t>
      </w:r>
    </w:p>
    <w:p>
      <w:pPr>
        <w:spacing w:after="40" w:line="276" w:lineRule="auto"/>
        <w:jc w:val="both"/>
      </w:pPr>
      <w:r>
        <w:rPr>
          <w:rFonts w:ascii="Times New Roman" w:hAnsi="Times New Roman"/>
          <w:b w:val="0"/>
          <w:i/>
          <w:sz w:val="24"/>
        </w:rPr>
        <w:t>— Письменная форма обязательна при сумме свыше 10 000 руб. (п. 1 ст. 808); без неё свидетели не помогут доказать ни заём, ни безденежность (п. 2 ст. 812).</w:t>
      </w:r>
    </w:p>
    <w:p>
      <w:pPr>
        <w:spacing w:after="40" w:line="276" w:lineRule="auto"/>
        <w:jc w:val="both"/>
      </w:pPr>
      <w:r>
        <w:rPr>
          <w:rFonts w:ascii="Times New Roman" w:hAnsi="Times New Roman"/>
          <w:b w:val="0"/>
          <w:i/>
          <w:sz w:val="24"/>
        </w:rPr>
        <w:t>— Проценты свыше двукратного «обычного» размера суд снижает как ростовщические (п. 5 ст. 809); заём между гражданами до 100 000 руб. по умолчанию беспроцентный — ставку указывайте прямо (п. 4 ст. 809).</w:t>
      </w:r>
    </w:p>
    <w:p>
      <w:pPr>
        <w:spacing w:after="40" w:line="276" w:lineRule="auto"/>
        <w:jc w:val="both"/>
      </w:pPr>
      <w:r>
        <w:rPr>
          <w:rFonts w:ascii="Times New Roman" w:hAnsi="Times New Roman"/>
          <w:b w:val="0"/>
          <w:i/>
          <w:sz w:val="24"/>
        </w:rPr>
        <w:t>— При выдаче займа наличными крупной суммы подтверждайте происхождение средств (выписка о снятии) — это снимет вопрос о безденежности и пригодится в споре о банкротстве заёмщика.</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