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продлении срока процедуры реализации имущества гражданина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Срок процедуры реализации имущества установлен до «[дата]» [продлён определением от «[дата]» до «[дата]»]; судебное заседание по рассмотрению отчёта финансового управляющего назначено на «[дата]».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Выполненные мероприятия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 период процедуры Финансовым управляющим: опубликованы сведения о признании Должника банкротом (ЕФРСБ «[дата]» № [__], «Коммерсантъ» «[дата]»); направлены запросы в [Росреестр, ГИБДД, ФНС, СФР, ЗАГС, банки, Гостехнадзор, ГИМС] и получены ответы ([__] из [__]); проведена опись имущества (от «[дата]»); сформирован реестр требований кредиторов (включены требования [__] кредиторов на [сумма] руб.); проведено собрание кредиторов «[дата]»; подготовлен финансовый анализ и заключение о признаках преднамеренного (фиктивного) банкротства; [выявлены сделки Должника, подано заявление об оспаривании договора [__] (обособленный спор № [__], заседание «[дата]»)]; [утверждено положение о продаже имущества, торги назначены на «[дата]»].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Мероприятия, требующие времени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Завершение процедуры в установленный срок невозможно по следующим причинам: 1) не завершено рассмотрение обособленного спора об оспаривании сделки [__] (заседание назначено на «[дата]»), от результата которого зависит пополнение конкурсной массы на [сумма] руб.; 2) [не реализовано имущество Должника — [__]: первые торги назначены на «[дата]», при их несостоятельности потребуется повторная продажа и публичное предложение (не менее [__] месяцев)]; 3) [не получены ответы на запросы из [органы]]; 4) [не рассмотрены требования кредиторов [__] (заседание «[дата]»)]; 5) [рассматривается заявление о признании требования общим обязательством супругов / об исключении имущества из конкурсной массы]. Для выполнения указанных мероприятий и расчётов с кредиторами необходимо не менее [__] месяцев.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статьи 213.24 Федерального закона от 26.10.2002 № 127-ФЗ «О несостоятельности (банкротстве)» (далее — Закон о банкротстве) установлено: «В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месяцев.» Срок процедуры является организационным и подлежит продлению, если мероприятия, предусмотренные Законом о банкротстве (статьи 213.25, 213.26, 213.27), не завершены по объективным причинам. Пунктом 1 статьи 213.28 Закона о банкротстве предусмотрено: «После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кредиторов.» Завершение процедуры до окончания расчётов с кредиторами и до рассмотрения споров, влияющих на размер конкурсной массы, нарушило бы права кредиторов и цели процедуры.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статьи 20.3 Закона о банкротстве на управляющего возложены обязанности, в том числе: «принимать меры по защите имущества должника; разумно и обоснованно осуществлять расходы, связанные с исполнением возложенных на него обязанностей в деле о банкротстве. Обязанность доказывать неразумность и необоснованность осуществления таких расходов возлагается на лицо, обратившееся с соответствующим заявлением в арбитражный суд». Продление срока направлено на их исполнение. Фиксированное вознаграждение финансового управляющего не зависит от длительности процедуры (абзац девятый пункта 3 статьи 20.6 Закона о банкротстве: «финансового управляющего - двадцать пять тысяч рублей единовременно за проведение процедуры, применяемой в деле о банкротстве.»), поэтому продление не увеличивает расходы на процедуру.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20.3, 213.24, 213.28 Федерального закона «О несостоятельности (банкротстве)», статьями 159, 223 Арбитражного процессуального кодекса Российской Федерации, финансовый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Продлить срок процедуры реализации имущества гражданина [Ф. И. О. Должника] на [__] месяцев — до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Назначить судебное заседание по рассмотрению отчёта финансового управляющего о результатах процедуры на дату после «[дата]».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Отчёт финансового управляющего о своей деятельности и о результатах процедуры на текущую дату; реестр требований кредиторов.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запросов и полученных ответов (сводная таблица); опись и оценка имущества; протокол собрания кредиторов.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 о незавершённых мероприятиях: определения о принятии заявлений к производству и назначении заседаний, сообщения о торгах, положение о продаже.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ходатайства Должнику и кредиторам [основным].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Подавайте ходатайство заранее — не позднее чем за 5–7 дней до заседания по отчёту, с отчётом на текущую дату: суд продлевает процедуру при наличии незавершённых мероприятий, а не по умолчанию.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Укажите конкретные причины и ожидаемые сроки (даты заседаний, торгов); суды охотно продлевают на срок до рассмотрения спора о сделке или до завершения торгов.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Пошлина не уплачивается; вознаграждение управляющего фиксированное (25 000 руб. за процедуру) и от продления не зависит — это стоит отметить в ходатайстве.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