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индексации присуждённых денежных сумм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[наименование арбитражного суда] по делу N [значение] вынесен [наименование судебного акта] от [дата], которым с [Ф. И. О./наименование должника] в пользу [Ф. И. О./наименование взыскателя] взыскано [сумма]. Судебный акт исполнен [дата/до настоящего времени не исполнен].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183 Арбитражного процессуального кодекса Российской Федерации по заявлению взыскателя или должника арбитражный суд первой инстанции, рассмотревший дело, производит индексацию присужденных судом денежных сумм на день исполнения решения суда.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183 Арбитражного процессуального кодекса Российской Федерации, прошу произвести индексацию присуждённых по делу N [значение] денежных сумм за период с [дата] по [дата].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[Расчёт суммы индексации]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дату (не)исполнения судебного акта]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