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привлечении лица для обеспечения исполнения обязанностей финансового управляющего и об установлении размера оплаты его услуг за счёт имущества должника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Необходимость привлечения специалиста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конкурсную массу Должника включено имущество: [нежилое здание площадью [__] кв. м, кадастровый номер [__], рыночной стоимостью ориентировочно [сумма] руб. / доля [__] % в ООО «[__]» с активами [сумма] руб. / дебиторская задолженность [__] на [сумма] руб.]. Для [определения начальной цены продажи здания, имеющего сложную структуру (несколько помещений, обременения, арендаторы), требуется профессиональная оценка; собственная оценка управляющего оспорена [кредитором / Должником] / ведения [__] обособленных споров об оспаривании сделок на общую сумму [сумма] руб. требуется юрист с опытом банкротных споров — управляющий ведёт одновременно [__] процедур / обеспечения сохранности автомобиля, находящегося в [другом регионе], требуется хранитель]. Конкурсная масса Должника достаточна для оплаты: на счёте [сумма] руб., ожидаемые поступления от реализации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Предлагаемый специалист — [наименование / Ф. И. О., ИНН, членство в СРО оценщиков, опыт [__] лет] — готов оказать услуги за [сумма] руб. (коммерческое предложение прилагается), что соответствует рыночным ставкам ([два альтернативных предложения — [сумма] и [сумма] руб.]).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6 статьи 213.9 Федерального закона от 26.10.2002 № 127-ФЗ «О несостоятельности (банкротстве)» (далее — Закон о банкротстве) установлено: «Финансовый управляющий вправе привлекать за счет имущества должника других лиц в целях обеспечения осуществления своих полномочий только на основании определения арбитражного суда, рассматривающего дело о банкротстве гражданина. Арбитражный суд выносит определение о привлечении других лиц и об установлении размера оплаты их услуг по ходатайству финансового управляющего при условии, что финансовым управляющим доказаны обоснованность их привлечения и обоснованность размера оплаты их услуг, а также при согласии гражданина. Ходатайство финансового управляющего должно быть рассмотрено арбитражным судом в десятидневный срок с даты его поступления.» Пунктом 6 статьи 20.7 Закона о банкротстве предусмотрено: «Привлечение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услуг, определенного в соответствии с настоящей статьей, осуществляется после принятия арбитражным судом соответствующего определения, принимаемого в порядке, установленном пунктом 2 статьи 60 настоящего Федерального закона. Арбитражный суд выносит определение о привлечении указанных в настоящем пункте лиц и об установлении размера оплаты их услуг по ходатайству арбитражного управляющего при условии, что арбитражным управляющим доказаны обоснованность их привлечения и обоснованность размера оплаты их услуг.» Пунктом 5 статьи 20.7 Закона о банкротстве установлено: «Привлечение арбитражным управляющим лиц для обеспечения исполнения возложенных на него обязанностей в деле о банкротстве,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лиц, участвующих в деле о банкротстве, в случаях, если услуги не связаны с целями проведения процедур, применяемых в деле о банкротстве,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результату. Не может быть признан необоснованным размер оплаты таких услуг, если он соответствует тарифам, утвержденным нормативным правовым актом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20.3 Закона о банкротстве арбитражному управляющему предоставлено право «привлекать для обеспечения возложенных на него обязанностей в деле о банкротстве на договорной основе иных лиц с оплатой их деятельности за счет средств должника, если иное не установлено настоящим Федеральным законом, стандартами и правилами профессиональной деятельности или соглашением арбитражного управляющего с кредиторами». Привлечение специалиста обосновано: задача требует специальных знаний (оценочная деятельность лицензируется — Федеральный закон «Об оценочной деятельности в Российской Федерации») [объём юридической работы превышает возможности управляющего], а стоимость услуг соразмерна ожидаемому результату — [увеличение цены продажи / возврат в конкурсную массу имущества на [сумма] руб.].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39 постановления Пленума Верховного Суда Российской Федерации от 13.10.2015 № 45 разъяснено: «При рассмотрении дел о банкротстве граждан, в том числе индивидуальных предпринимателей, суды должны учитывать необходимость обеспечения справедливого баланса между имущественными интересами кредиторов и личными правами должника (в том числе его правами на достойную жизнь и достоинство личности). Указанное обстоятельство подлежит учету судом, рассматривающим дело о банкротстве, при рассмотрении ходатайства финансового управляющего о предоставлении ему доступа в принадлежащие должнику жилые помещения, к адресам и содержимому электронной и обычной почты гражданина и т.п., а также при рассмотрении ходатайства должника о получении из конкурсной массы денежных средств в разумном размере на оплату личных нужд. Названные ходатайства рассматриваются судом в порядке статьи 60 Закона о банкротстве.» Баланс интересов соблюдён: расходы на специалиста составляют [__] % ожидаемого пополнения конкурсной массы и не превышают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Согласие кредиторов на финансирование расходов (пункт 5 статьи 213.5 Закона о банкротстве) [получено от [кредитор] на сумму [сумма] руб. / не требуется, поскольку оплата производится за счёт имущества Должника].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20.3, 20.7, 213.9 Федерального закона «О несостоятельности (банкротстве)», статьями 159, 223 Арбитражного процессуального кодекса Российской Федерации,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Разрешить финансовому управляющему [Ф. И. О.] привлечь [наименование / Ф. И. О. специалиста] для [проведения оценки имущества / оказания юридических услуг по обособленным спорам / обеспечения сохранности имущества] в деле о банкротстве [Ф. И. О. Должника].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Установить размер оплаты услуг [специалиста] в сумме [сумма] руб. [единовременно / ежемесячно в размере [сумма] руб. на срок [__] месяцев] за счёт имущества Должника.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Коммерческое предложение (проект договора) специалиста; документы о квалификации (членство в СРО оценщиков, диплом, опыт).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Альтернативные коммерческие предложения для подтверждения рыночности цены.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Опись имущества, выписка по основному счёту Должника (достаточность средств); документы, обосновывающие необходимость привлечения (определения о принятии заявлений об оспаривании сделок, сведения об имуществе).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ходатайства Должнику и кредиторам.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 банкротстве граждан привлечение любых лиц за счёт должника возможно только по определению суда (п. 6 ст. 213.9) — без него расходы на управляющего не возмещаются. Ходатайство рассматривается в десятидневный срок.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Докажите три вещи: необходимость специальных знаний (или объёма работы), рыночность цены (2–3 предложения) и достаточность конкурсной массы. Суды отказывают, когда работу способен выполнить сам управляющий (типовые запросы, простые споры).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Оценщик для имущества гражданина привлекается при сложном объекте или споре о цене; по решению собрания кредиторов — за счёт голосовавших за него (п. 2 ст. 213.26).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