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обеспечении иска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Непринятие мер по обеспечению иска может затруднить или сделать невозможным исполнение судебного акта: [указать конкретные обстоятельства].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2 статьи 90 Арбитражного процессуального кодекса Российской Федерации обеспечительные меры допускаются на любой стадии арбитражного процесса, если непринятие этих мер может затруднить или сделать невозможным исполнение судебного акта, в том числе если исполнение судебного акта предполагается за пределами Российской Федерации, а также в целях предотвращения причинения значительного ущерба заявителю.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90–93 Арбитражного процессуального кодекса Российской Федерации, прошу принять обеспечительные меры в виде [указать конкретную меру, например: наложение ареста на денежные средства/имущество ответчика в пределах суммы иска].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необходимость обеспечительных мер]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