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rFonts w:ascii="Times New Roman" w:hAnsi="Times New Roman"/>
          <w:b w:val="0"/>
          <w:sz w:val="24"/>
        </w:rPr>
        <w:t>В [наименование суда], в производстве которого находится дело</w:t>
      </w:r>
    </w:p>
    <w:p>
      <w:pPr>
        <w:jc w:val="right"/>
      </w:pPr>
      <w:r>
        <w:rPr>
          <w:rFonts w:ascii="Times New Roman" w:hAnsi="Times New Roman"/>
          <w:b/>
          <w:sz w:val="24"/>
        </w:rPr>
        <w:t>Истец:</w:t>
      </w:r>
      <w:r>
        <w:rPr>
          <w:rFonts w:ascii="Times New Roman" w:hAnsi="Times New Roman"/>
          <w:b w:val="0"/>
          <w:sz w:val="24"/>
        </w:rPr>
        <w:t xml:space="preserve"> [наименование/Ф. И. О.]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телефон:</w:t>
      </w:r>
      <w:r>
        <w:rPr>
          <w:rFonts w:ascii="Times New Roman" w:hAnsi="Times New Roman"/>
          <w:b w:val="0"/>
          <w:sz w:val="24"/>
        </w:rPr>
        <w:t xml:space="preserve"> [значение]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 электронной почты: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Ответчик:</w:t>
      </w:r>
      <w:r>
        <w:rPr>
          <w:rFonts w:ascii="Times New Roman" w:hAnsi="Times New Roman"/>
          <w:b w:val="0"/>
          <w:sz w:val="24"/>
        </w:rPr>
        <w:t xml:space="preserve"> [наименование/Ф. И. О.]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телефон:</w:t>
      </w:r>
      <w:r>
        <w:rPr>
          <w:rFonts w:ascii="Times New Roman" w:hAnsi="Times New Roman"/>
          <w:b w:val="0"/>
          <w:sz w:val="24"/>
        </w:rPr>
        <w:t xml:space="preserve"> [значение]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 электронной почты: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 w:val="0"/>
          <w:sz w:val="24"/>
        </w:rPr>
        <w:t>Дело N [значение]</w:t>
      </w:r>
    </w:p>
    <w:p>
      <w:pPr>
        <w:jc w:val="center"/>
      </w:pPr>
      <w:r>
        <w:rPr>
          <w:rFonts w:ascii="Times New Roman" w:hAnsi="Times New Roman"/>
          <w:b/>
          <w:sz w:val="24"/>
        </w:rPr>
        <w:t>Ходатайство</w:t>
      </w:r>
    </w:p>
    <w:p>
      <w:pPr>
        <w:jc w:val="center"/>
      </w:pPr>
      <w:r>
        <w:rPr>
          <w:rFonts w:ascii="Times New Roman" w:hAnsi="Times New Roman"/>
          <w:b/>
          <w:sz w:val="24"/>
        </w:rPr>
        <w:t>об оставлении искового заявления без рассмотрения ГПК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В производстве [наименование суда] находится дело N [значение] по иску [Ф. И. О./наименование истца] к [Ф. И. О./наименование ответчика] о [предмет спора].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Имеется основание для оставления заявления без рассмотрения: [указать конкретное основание].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В соответствии со статьёй 222 Гражданского процессуального кодекса Российской Федерации суд оставляет заявление без рассмотрения в случае, если истцом не соблюден установленный федеральным законом для данной категории дел досудебный порядок урегулирования спора.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На основании изложенного, руководствуясь статьями 222, 223 Гражданского процессуального кодекса Российской Федерации, прошу оставить исковое заявление по делу N [значение] без рассмотрения.</w:t>
      </w:r>
    </w:p>
    <w:p>
      <w:r>
        <w:rPr>
          <w:rFonts w:ascii="Times New Roman" w:hAnsi="Times New Roman"/>
          <w:b/>
          <w:sz w:val="24"/>
        </w:rPr>
        <w:t>Приложение:</w:t>
      </w:r>
    </w:p>
    <w:p>
      <w:r>
        <w:rPr>
          <w:rFonts w:ascii="Times New Roman" w:hAnsi="Times New Roman"/>
          <w:b w:val="0"/>
          <w:sz w:val="24"/>
        </w:rPr>
        <w:t>[Документы, подтверждающие основание для оставления заявления без рассмотрения]</w:t>
      </w:r>
    </w:p>
    <w:p>
      <w:r>
        <w:rPr>
          <w:rFonts w:ascii="Times New Roman" w:hAnsi="Times New Roman"/>
          <w:b w:val="0"/>
          <w:sz w:val="24"/>
        </w:rPr>
        <w:t>[Должность, подпись, инициалы, фамилия]</w:t>
      </w:r>
    </w:p>
    <w:p>
      <w:r>
        <w:rPr>
          <w:rFonts w:ascii="Times New Roman" w:hAnsi="Times New Roman"/>
          <w:b w:val="0"/>
          <w:sz w:val="24"/>
        </w:rPr>
        <w:t>[Число, месяц, год]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