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прекращении производства в связи с отказом от иска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[указать причину] истец отказывается от исковых требований в полном объёме. Последствия отказа от иска и прекращения производства по делу, предусмотренные статьёй 221 Гражданского процессуального кодекса Российской Федерации, истцу разъяснены и понятны.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39 Гражданского процессуального кодекса Российской Федерации истец вправе отказаться от иска.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39, 173, 220 Гражданского процессуального кодекса Российской Федерации, прошу принять отказ от иска по делу N [значение] и прекратить производство по делу.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отказа от иска,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