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отложении судебного разбирательства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[значение]. Судебное заседание назначено на [дата, время].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Участие в судебном заседании затруднено по следующим причинам: [указать причину, например: болезнь представителя, необходимость представления дополнительных доказательств].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158 Арбитражного процессуального кодекса Российской Федерации арбитражный суд откладывает судебное разбирательство в случаях, предусмотренных настоящим Кодексом, а также в случае неявки в судебное заседание лица, участвующего в деле, если в отношении этого лица у суда отсутствуют сведения об извещении его о времени и месте судебного разбирательства.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158 Арбитражного процессуального кодекса Российской Федерации, прошу отложить судебное разбирательство по делу N [значение], назначенное на [дата, время], на более поздний срок.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невозможности участия в заседании,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