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рассмотрении дела в отсутствие стороны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[значение]. Судебное заседание назначено на [дата, время]. Личная явка [Истца/Ответчика] невозможна: [указать причину, если необходимо].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5 статьи 167 Гражданского процессуального кодекса Российской Федерации стороны вправе просить суд о рассмотрении дела в их отсутствие и направлении им копий решения суда.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167 Гражданского процессуального кодекса Российской Федерации, прошу рассмотреть дело N [значение] в отсутствие [Истца/Ответчика] и направить копию решения суда по адресу: [адрес].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