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 выдаче исполнительного листа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[наименование суда] по делу N [значение] [дата] вынесено [наименование судебного акта], вступившее в законную силу [дата].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428 Гражданского процессуального кодекса Российской Федерации исполнительный лист выдается судом взыскателю после вступления судебного постановления в законную силу, за исключением случаев немедленного исполнения, если исполнительный лист выдается немедленно после принятия судебного постановления.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428, 430 Гражданского процессуального кодекса Российской Федерации, прошу выдать исполнительный лист по делу N [значение] на принудительное исполнение [наименование судебного акта] от [дата].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[Копия судебного акта, вступившего в законную силу]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