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 районный (городской) суд — по месту жительства истца или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нетрудоспособный нуждающийся родитель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совершеннолетний трудоспособный сын (дочь)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[твёрдая сумма × 12 месяцев]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(подп. 2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алиментов на содержание нетрудоспособного нуждающегося родителя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[матерью / отцом] ответчика [Ф. И. О.], «[дата рождения]» года рождения (свидетельство о рождении ответчика [серия, номер]).</w:t>
      </w:r>
    </w:p>
    <w:p>
      <w:pPr>
        <w:spacing w:after="120" w:line="276" w:lineRule="auto"/>
        <w:ind w:firstLine="709"/>
        <w:jc w:val="both"/>
      </w:pPr>
      <w:r>
        <w:rPr>
          <w:rFonts w:ascii="Times New Roman" w:hAnsi="Times New Roman"/>
          <w:b w:val="0"/>
          <w:i w:val="0"/>
          <w:sz w:val="24"/>
        </w:rPr>
        <w:t>Истец нетрудоспособен: [достиг пенсионного возраста; является инвалидом [группа] группы с «[дата]» (справка МСЭ серия __ № __)]. Истец нуждается в помощи: его единственный доход — [пенсия] в размере [сумма] рублей, тогда как ежемесячные расходы на лекарства, лечение, оплату жилья и коммунальных услуг, питание и уход составляют [сумма] рублей (расчёт прилагается). Других источников дохода и имущества, приносящего доход, у истца нет.</w:t>
      </w:r>
    </w:p>
    <w:p>
      <w:pPr>
        <w:spacing w:after="120" w:line="276" w:lineRule="auto"/>
        <w:ind w:firstLine="709"/>
        <w:jc w:val="both"/>
      </w:pPr>
      <w:r>
        <w:rPr>
          <w:rFonts w:ascii="Times New Roman" w:hAnsi="Times New Roman"/>
          <w:b w:val="0"/>
          <w:i w:val="0"/>
          <w:sz w:val="24"/>
        </w:rPr>
        <w:t>Ответчик трудоспособен, работает в [организация], его доход — около [сумма] рублей в месяц. Материальную помощь истцу не оказывает [оказывает нерегулярно]. [Другие совершеннолетние дети истца: [Ф. И. О.] — указать их материальное положение.] Соглашение об уплате алиментов не заключено.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Обязанность детей содержать родителей.</w:t>
      </w:r>
      <w:r>
        <w:rPr>
          <w:rFonts w:ascii="Times New Roman" w:hAnsi="Times New Roman"/>
          <w:b w:val="0"/>
          <w:i w:val="0"/>
          <w:sz w:val="24"/>
        </w:rPr>
        <w:t xml:space="preserve"> Пунктом 1 статьи 87 Семейного кодекса Российской Федерации (далее — СК РФ) установлено: «Трудоспособные совершеннолетние дети обязаны содержать своих нетрудоспособных нуждающихся в помощи родителей и заботиться о них.» Согласно пункту 2 той же статьи «При отсутствии соглашения об уплате алиментов алименты на нетрудоспособных нуждающихся в помощи родителей взыскиваются с трудоспособных совершеннолетних детей в судебном порядке.»</w:t>
      </w:r>
    </w:p>
    <w:p>
      <w:pPr>
        <w:spacing w:after="120" w:line="276" w:lineRule="auto"/>
        <w:ind w:firstLine="709"/>
        <w:jc w:val="both"/>
      </w:pPr>
      <w:r>
        <w:rPr>
          <w:rFonts w:ascii="Times New Roman" w:hAnsi="Times New Roman"/>
          <w:b/>
          <w:i w:val="0"/>
          <w:sz w:val="24"/>
        </w:rPr>
        <w:t>Размер.</w:t>
      </w:r>
      <w:r>
        <w:rPr>
          <w:rFonts w:ascii="Times New Roman" w:hAnsi="Times New Roman"/>
          <w:b w:val="0"/>
          <w:i w:val="0"/>
          <w:sz w:val="24"/>
        </w:rPr>
        <w:t xml:space="preserve"> Пунктом 3 статьи 87 СК РФ предусмотрено: «Размер алиментов, взыскиваемых с каждого из детей, определяется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 Пунктом 4 той же статьи определено: «При определении размера алиментов суд вправе учесть всех трудоспособных совершеннолетних детей данного родителя независимо от того, предъявлено требование ко всем детям, к одному из них или к нескольким из них.» Истец просит взыскать алименты в твёрдой денежной сумме [сумма] рублей ежемесячно, что составляет [__] величины прожиточного минимума для пенсионеров в [субъект РФ].</w:t>
      </w:r>
    </w:p>
    <w:p>
      <w:pPr>
        <w:spacing w:after="120" w:line="276" w:lineRule="auto"/>
        <w:ind w:firstLine="709"/>
        <w:jc w:val="both"/>
      </w:pPr>
      <w:r>
        <w:rPr>
          <w:rFonts w:ascii="Times New Roman" w:hAnsi="Times New Roman"/>
          <w:b/>
          <w:i w:val="0"/>
          <w:sz w:val="24"/>
        </w:rPr>
        <w:t>Оснований для освобождения ответчика нет.</w:t>
      </w:r>
      <w:r>
        <w:rPr>
          <w:rFonts w:ascii="Times New Roman" w:hAnsi="Times New Roman"/>
          <w:b w:val="0"/>
          <w:i w:val="0"/>
          <w:sz w:val="24"/>
        </w:rPr>
        <w:t xml:space="preserve"> Пунктом 5 статьи 87 СК РФ установлено: «Дети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уклонялись от выполнения обязанностей родителей.» «Дети освобождаются от уплаты алиментов родителям, лишенным родительских прав.» Истец родительских прав не лишался, от выполнения родительских обязанностей не уклонялся: [вырастил и воспитал ответчика, содержал его до совершеннолетия, помогал в получении образования — указать].</w:t>
      </w:r>
    </w:p>
    <w:p>
      <w:pPr>
        <w:spacing w:after="120" w:line="276" w:lineRule="auto"/>
        <w:ind w:firstLine="709"/>
        <w:jc w:val="both"/>
      </w:pPr>
      <w:r>
        <w:rPr>
          <w:rFonts w:ascii="Times New Roman" w:hAnsi="Times New Roman"/>
          <w:b/>
          <w:i w:val="0"/>
          <w:sz w:val="24"/>
        </w:rPr>
        <w:t>Индексация.</w:t>
      </w:r>
      <w:r>
        <w:rPr>
          <w:rFonts w:ascii="Times New Roman" w:hAnsi="Times New Roman"/>
          <w:b w:val="0"/>
          <w:i w:val="0"/>
          <w:sz w:val="24"/>
        </w:rPr>
        <w:t xml:space="preserve"> Пунктом 2 статьи 117 СК РФ установлено: «Размер алиментов, взыскиваемых по решению суда в твердой денежной сумме, в целях их индексации устанавливается судом кратным величине прожиточного минимума, определенной в соответствии с правилами пункта 1 настоящей статьи, в том числе размер алиментов может быть установлен в виде доли величины прожиточного минимума.» Поэтому истец просит определить алименты кратными величине прожиточного минимума.</w:t>
      </w:r>
    </w:p>
    <w:p>
      <w:pPr>
        <w:spacing w:after="120" w:line="276" w:lineRule="auto"/>
        <w:ind w:firstLine="709"/>
        <w:jc w:val="both"/>
      </w:pPr>
      <w:r>
        <w:rPr>
          <w:rFonts w:ascii="Times New Roman" w:hAnsi="Times New Roman"/>
          <w:b/>
          <w:i w:val="0"/>
          <w:sz w:val="24"/>
        </w:rPr>
        <w:t>С какого момента.</w:t>
      </w:r>
      <w:r>
        <w:rPr>
          <w:rFonts w:ascii="Times New Roman" w:hAnsi="Times New Roman"/>
          <w:b w:val="0"/>
          <w:i w:val="0"/>
          <w:sz w:val="24"/>
        </w:rPr>
        <w:t xml:space="preserve"> Согласно пункту 2 статьи 107 СК РФ «Алименты присуждаются с момента обращения в суд.»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p>
      <w:pPr>
        <w:spacing w:after="120" w:line="276" w:lineRule="auto"/>
        <w:ind w:firstLine="709"/>
        <w:jc w:val="both"/>
      </w:pPr>
      <w:r>
        <w:rPr>
          <w:rFonts w:ascii="Times New Roman" w:hAnsi="Times New Roman"/>
          <w:b/>
          <w:i w:val="0"/>
          <w:sz w:val="24"/>
        </w:rPr>
        <w:t>Нуждаемость доказана.</w:t>
      </w:r>
      <w:r>
        <w:rPr>
          <w:rFonts w:ascii="Times New Roman" w:hAnsi="Times New Roman"/>
          <w:b w:val="0"/>
          <w:i w:val="0"/>
          <w:sz w:val="24"/>
        </w:rPr>
        <w:t xml:space="preserve"> В силу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Нуждаемость подтверждается сравнением доходов истца с его необходимыми расходами — справками о пенсии, медицинскими назначениями, квитанциями.</w:t>
      </w:r>
    </w:p>
    <w:p>
      <w:pPr>
        <w:spacing w:after="120" w:line="276" w:lineRule="auto"/>
        <w:jc w:val="center"/>
      </w:pPr>
      <w:r>
        <w:rPr>
          <w:rFonts w:ascii="Times New Roman" w:hAnsi="Times New Roman"/>
          <w:b/>
          <w:i w:val="0"/>
          <w:sz w:val="24"/>
        </w:rPr>
        <w:t>Подсудность и исполнение решения</w:t>
      </w:r>
    </w:p>
    <w:p>
      <w:pPr>
        <w:spacing w:after="120" w:line="276" w:lineRule="auto"/>
        <w:ind w:firstLine="709"/>
        <w:jc w:val="both"/>
      </w:pPr>
      <w:r>
        <w:rPr>
          <w:rFonts w:ascii="Times New Roman" w:hAnsi="Times New Roman"/>
          <w:b w:val="0"/>
          <w:i w:val="0"/>
          <w:sz w:val="24"/>
        </w:rPr>
        <w:t>Согласно части 3 статьи 29 Гражданского процессуального кодекса Российской Федерации (далее — ГПК РФ) «Иски о взыскании алиментов и об установлении отцовства могут быть предъявлены истцом также в суд по месту его жительства.» Истец проживает по адресу: [адрес]. Цена иска определяется по пункту 3 части 1 статьи 91 ГПК РФ: «по искам о взыскании алиментов, исходя из совокупности платежей за год» и составляет [сумма] рублей; от её размера зависит, подсудно ли дело мировому судье (п. 4 ч. 1 ст. 23 ГПК РФ — до 50 000 рублей) или районному суду.</w:t>
      </w:r>
    </w:p>
    <w:p>
      <w:pPr>
        <w:spacing w:after="120" w:line="276" w:lineRule="auto"/>
        <w:ind w:firstLine="709"/>
        <w:jc w:val="both"/>
      </w:pPr>
      <w:r>
        <w:rPr>
          <w:rFonts w:ascii="Times New Roman" w:hAnsi="Times New Roman"/>
          <w:b w:val="0"/>
          <w:i w:val="0"/>
          <w:sz w:val="24"/>
        </w:rPr>
        <w:t>В силу статьи 211 ГПК РФ «Немедленному исполнению подлежит судебный приказ или решение суда о:» «взыскании алиментов» Истец просит обратить решение к немедленному исполнению.</w:t>
      </w:r>
    </w:p>
    <w:p>
      <w:pPr>
        <w:spacing w:after="120" w:line="276" w:lineRule="auto"/>
        <w:jc w:val="center"/>
      </w:pPr>
      <w:r>
        <w:rPr>
          <w:rFonts w:ascii="Times New Roman" w:hAnsi="Times New Roman"/>
          <w:b/>
          <w:i w:val="0"/>
          <w:sz w:val="24"/>
        </w:rPr>
        <w:t>Исполнение и удержание алиментов</w:t>
      </w:r>
    </w:p>
    <w:p>
      <w:pPr>
        <w:spacing w:after="120" w:line="276" w:lineRule="auto"/>
        <w:ind w:firstLine="709"/>
        <w:jc w:val="both"/>
      </w:pPr>
      <w:r>
        <w:rPr>
          <w:rFonts w:ascii="Times New Roman" w:hAnsi="Times New Roman"/>
          <w:b w:val="0"/>
          <w:i w:val="0"/>
          <w:sz w:val="24"/>
        </w:rPr>
        <w:t>Алименты удерживаются по месту работы плательщика: статьёй 109 СК РФ установлено, что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Удержание производится из всех видов заработной платы и иного дохода, перечисленных в Перечне, утверждённом постановлением Правительства РФ от 02.11.2021 № 1908. Пунктом 2 статьи 111 СК РФ предусмотрено: «Лицо,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[Заявить, если истец понёс расходы на представителя.]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87, 107, 117 СК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алименты на его содержание в твёрдой денежной сумме [сумма] рублей ежемесячно, что составляет [__] величины прожиточного минимума для пенсионеров в [субъект РФ], с последующей индексацией пропорционально росту величины прожиточного минимума, начиная с даты подачи иска и бессрочно (до изменения материального положения сторон).</w:t>
      </w:r>
    </w:p>
    <w:p>
      <w:pPr>
        <w:spacing w:after="120" w:line="276" w:lineRule="auto"/>
        <w:ind w:firstLine="709"/>
        <w:jc w:val="both"/>
      </w:pPr>
      <w:r>
        <w:rPr>
          <w:rFonts w:ascii="Times New Roman" w:hAnsi="Times New Roman"/>
          <w:b w:val="0"/>
          <w:i w:val="0"/>
          <w:sz w:val="24"/>
        </w:rPr>
        <w:t>2. Обратить решение суда к немедленному исполнению.</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свидетельства о рождении ответчика (документы, подтверждающие родство).</w:t>
      </w:r>
    </w:p>
    <w:p>
      <w:pPr>
        <w:spacing w:after="40" w:line="276" w:lineRule="auto"/>
        <w:jc w:val="left"/>
      </w:pPr>
      <w:r>
        <w:rPr>
          <w:rFonts w:ascii="Times New Roman" w:hAnsi="Times New Roman"/>
          <w:b w:val="0"/>
          <w:i w:val="0"/>
          <w:sz w:val="24"/>
        </w:rPr>
        <w:t>3. Документы о нетрудоспособности истца (пенсионное удостоверение, справка МСЭ).</w:t>
      </w:r>
    </w:p>
    <w:p>
      <w:pPr>
        <w:spacing w:after="40" w:line="276" w:lineRule="auto"/>
        <w:jc w:val="left"/>
      </w:pPr>
      <w:r>
        <w:rPr>
          <w:rFonts w:ascii="Times New Roman" w:hAnsi="Times New Roman"/>
          <w:b w:val="0"/>
          <w:i w:val="0"/>
          <w:sz w:val="24"/>
        </w:rPr>
        <w:t>4. Справка о размере пенсии и иных доходов истца.</w:t>
      </w:r>
    </w:p>
    <w:p>
      <w:pPr>
        <w:spacing w:after="40" w:line="276" w:lineRule="auto"/>
        <w:jc w:val="left"/>
      </w:pPr>
      <w:r>
        <w:rPr>
          <w:rFonts w:ascii="Times New Roman" w:hAnsi="Times New Roman"/>
          <w:b w:val="0"/>
          <w:i w:val="0"/>
          <w:sz w:val="24"/>
        </w:rPr>
        <w:t>5. Документы о необходимых расходах (назначения врачей, чеки на лекарства, квитанции ЖКУ).</w:t>
      </w:r>
    </w:p>
    <w:p>
      <w:pPr>
        <w:spacing w:after="40" w:line="276" w:lineRule="auto"/>
        <w:jc w:val="left"/>
      </w:pPr>
      <w:r>
        <w:rPr>
          <w:rFonts w:ascii="Times New Roman" w:hAnsi="Times New Roman"/>
          <w:b w:val="0"/>
          <w:i w:val="0"/>
          <w:sz w:val="24"/>
        </w:rPr>
        <w:t>6. Сведения о доходах ответчика [если есть].</w:t>
      </w:r>
    </w:p>
    <w:p>
      <w:pPr>
        <w:spacing w:after="40" w:line="276" w:lineRule="auto"/>
        <w:jc w:val="left"/>
      </w:pPr>
      <w:r>
        <w:rPr>
          <w:rFonts w:ascii="Times New Roman" w:hAnsi="Times New Roman"/>
          <w:b w:val="0"/>
          <w:i w:val="0"/>
          <w:sz w:val="24"/>
        </w:rPr>
        <w:t>7. Сведения о других совершеннолетних детях истца [если есть].</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Пенсионный возраст сам по себе не означает нуждаемости — суд сравнивает доход родителя с его необходимыми потребностями.</w:t>
      </w:r>
    </w:p>
    <w:p>
      <w:pPr>
        <w:spacing w:after="40" w:line="276" w:lineRule="auto"/>
        <w:jc w:val="both"/>
      </w:pPr>
      <w:r>
        <w:rPr>
          <w:rFonts w:ascii="Times New Roman" w:hAnsi="Times New Roman"/>
          <w:b w:val="0"/>
          <w:i/>
          <w:sz w:val="24"/>
        </w:rPr>
        <w:t>— Если детей несколько, требование можно предъявить к одному или ко всем; суд вправе учесть всех детей при определении размера (п. 4 ст. 87 СК РФ).</w:t>
      </w:r>
    </w:p>
    <w:p>
      <w:pPr>
        <w:spacing w:after="40" w:line="276" w:lineRule="auto"/>
        <w:jc w:val="both"/>
      </w:pPr>
      <w:r>
        <w:rPr>
          <w:rFonts w:ascii="Times New Roman" w:hAnsi="Times New Roman"/>
          <w:b w:val="0"/>
          <w:i/>
          <w:sz w:val="24"/>
        </w:rPr>
        <w:t>— Помимо алиментов, при исключительных обстоятельствах (тяжёлая болезнь, увечье) можно требовать участия детей в дополнительных расходах (ст. 88 СК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