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недвижимого имущества]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покупатель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продавец [его наследники / правопреемник]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[цена объекта по договору / кадастровая стоимость]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 — кадастровой (рыночной) стоимости объекта]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государственной регистрации перехода права собственности на недвижимое имущество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(покупателем) и ответчиком (продавцом) заключён договор купли-продажи [квартиры / жилого дома с земельным участком / гаража / земельного участка] по адресу: [адрес], кадастровый номер [__] (далее — Объект), по цене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полностью оплатил цену: [расписка продавца от «[дата]» / платёжное поручение / аккредитив]. Объект передан истцу по передаточному акту от «[дата]» [фактически: истец получил ключи и документы, пользуется Объектом, несёт расходы на его содержание].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уклоняется от подачи заявления о государственной регистрации перехода права собственности: [не явился в МФЦ в согласованную дату «[дата]» / не отвечает на требования от «[дата]» и «[дата]» / выехал в неизвестном направлении]. [Вариант: продавец умер «[дата]» до регистрации; наследники — [Ф. И. О.].]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продажи недвижимости.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549 ГК РФ: «По договору купли-продажи недвижимого имущества (договору продажи недвижимости) продавец обязуется передать в собственность покупателя земельный участок, здание, сооружение, квартиру или другое недвижимое имущество (статья 130).» Пунктом 1 статьи 556 ГК РФ: «Передача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передаче.» «Если иное не предусмотрено законом или договором,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Регистрация перехода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551 ГК РФ: «Переход права собственности на недвижимость по договору продажи недвижимости к покупателю подлежит государственной регистрации.» Пунктом 2: «Исполнение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защита покупателя.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551 ГК РФ установлено: «В случае, когда одна из сторон уклоняется от государственной регистрации перехода права собственности на недвижимость, суд вправе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Аналогичное правило содержит статья 165 ГК РФ: пунктом 2 — «Если сделка, требующая государственной регистрации, совершена в надлежащей форме, но одна из сторон уклоняется от ее регистрации, суд по требованию другой стороны вправе вынести решение о регистрации сделки. В этом случае сделка регистрируется в соответствии с решением суда.» Пунктом 3: «В случаях, предусмотренных пунктами 1 и 2 настоящей статьи, сторона, необоснованно уклоняющаяся от нотариального удостоверения или государственной регистрации сделки, должна возместить другой стороне убытки, вызванные задержкой в совершении или регистрации сделки.»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возникновения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223 ГК РФ: «В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законом.» Согласно разъяснениям постановления Пленума Верховного Суда РФ и Пленума Высшего Арбитражного Суда РФ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(далее — постановление № 10/22), покупатель по договору продажи недвижимости, получивший владение, вправе требовать государственной регистрации перехода права собственности, если продавец уклоняется от неё; при смерти продавца или ликвидации продавца-юридического лица иск предъявляется к наследникам (правопреемнику) либо, если их нет, — регистрация производится на основании решения суда по иску покупателя.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исполнен.</w:t>
      </w:r>
      <w:r>
        <w:rPr>
          <w:rFonts w:ascii="Times New Roman" w:hAnsi="Times New Roman"/>
          <w:b w:val="0"/>
          <w:i w:val="0"/>
          <w:sz w:val="24"/>
        </w:rPr>
        <w:t xml:space="preserve"> Обязанность покупателя по оплате выполнена; Объект передан. Права третьих лиц на Объект отсутствуют (выписка из ЕГРН от «[дата]»: обременений нет).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165 ГК РФ: «Срок исковой давности по требованиям, указанным в настоящей статье, составляет один год.» Срок исчисляется с момента, когда истец узнал об уклонении ответчика, — не ранее «[дата]» (неявка в МФЦ / отказ в ответе на требование).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иска.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запретить Управлению Росреестра совершать регистрационные действия в отношении Объекта до разрешения спора (п. 2 ч. 1 ст. 140 ГПК РФ), поскольку ответчик остаётся титульным собственником и может распорядиться Объектом.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Объект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Цена иска определена исходя из [кадастровой / рыночной] стоимости объекта (п. 2 ч. 1 ст. 91 ГПК РФ) — [сумма] рублей (выписка из ЕГРН о кадастровой стоимости / отчёт об оценке).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165, 223, 549, 551, 556 ГК РФ, статьями 30, 98, 131, 132, 139, 140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Произвести государственную регистрацию перехода права собственности на [объект], кадастровый номер [__], расположенный по адресу: [адрес], от [Ф. И. О. продавца] к [Ф. И. О. истца] на основании договора купли-продажи от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убытки, вызванные задержкой регистрации, в размере [сумма] рублей [если есть].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 обеспечение иска запретить Управлению Росреестра по [субъект РФ] совершать регистрационные действия в отношении Объекта.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Договор купли-продажи; передаточный акт.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об оплате (расписка, платёжные документы).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Выписка из ЕГРН на Объект.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Требования к ответчику о явке на регистрацию и доказательства направления; документы МФЦ о неявке.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пользовании Объектом и несении расходов.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Свидетельство о смерти продавца и сведения о наследниках [если применимо].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исковой давности по этому требованию — один год (п. 4 ст. 165 ГК РФ): не затягивайте с иском после того, как продавец начал уклоняться.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продавец умер, иск предъявляется к его наследникам; если наследников нет — к органу, принимающему выморочное имущество.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Сразу просите обеспечительную меру — запрет регистрационных действий, иначе продавец может продать Объект повторно.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правах на недвижимость рассматривает районный (городской) суд по месту нахождения объекта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