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правообладатель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правообладатель смежного участка, в сведениях о котором допущена ошибка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кадастровый инженер [Ф. И. О.] / [организация], выполнившие межевание участка ответчика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исправлении реестровой ошибки в сведениях ЕГРН о местоположении границ земельного участка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принадлежит земельный участок с кадастровым номером [__] по адресу: [адрес]; ответчику — смежный участок с кадастровым номером [__], границы которого внесены в ЕГРН по результатам межевания [год], выполненного [кадастровый инженер / организация].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проведении истцом кадастровых работ по уточнению границ выявлено, что по сведениям ЕГРН граница участка ответчика [пересекает фактические границы участка истца на [__] кв. м / накладывается на жилой дом истца / смещена относительно фактического положения на [__] м], хотя на местности спора о заборе нет: забор стоит на месте [более 15 лет]. Кадастровый инженер в заключении в составе межевого плана от «[дата]» указал на наличие реестровой ошибки — ошибочное определение координат характерных точек при межевании участка ответчика [использование неверной системы координат / ошибочная привязка].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Росреестр приостановил кадастровый учёт участка истца (уведомление от «[дата]» № __) в связи с пересечением границ. Ответчик исправить ошибку во внесудебном порядке отказался [не отвечает].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и порядок исправления реестровой ошибки.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61 Федерального закона от 13.07.2015 № 218-ФЗ «О государственной регистрации недвижимости» (далее — Закон № 218-ФЗ) установлено: «Воспроизведенная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межведомственного информационного взаимодействия, а также в ином порядке, установленном настоящим Федеральным законом, либо в порядке, установленном до дня вступления в силу настоящего Федерального закона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межведомственного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 (документов, обеспечивающих исполнение такого решения суда).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недвижимости, в порядке:»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4 той же статьи: «В случаях, если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 В суд с заявлением об исправлении технической ошибки в записях и реестровой ошибки также вправе обратиться орган регистрации прав.»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Исправление ошибки в данном случае не влечёт прекращения, возникновения или перехода права на участок ответчика: стороны не спорят о фактической границе; речь идёт о приведении сведений ЕГРН в соответствие с реальным положением границ. Однако исправление может затронуть интересы ответчика, поэтому производится по решению суда.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Уточнение границ.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43 Закона № 218-ФЗ: «При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32, 32.1 и 45 части 1 статьи 26 настоящего Федерального закона, государственным регистратором прав не осуществляется.»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Земельный участок как объект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 Земельного кодекса РФ (далее — ЗК РФ) установлено: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 Статьёй 64 ЗК РФ: «Земельные споры рассматриваются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нарушенного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60 ЗК РФ: «Нарушенное право на земельный участок подлежит восстановлению в случаях:» «самовольного занятия земельного участка» Подпунктом 4 пункта 2 той же статьи действия, нарушающие права на землю, могут быть пресечены путём «восстановления положения, существовавшего до нарушения права, и пресечения действий, нарушающих право или создающих угрозу его нарушения.» Пунктом 2 статьи 62 ЗК РФ: «На основании решения суда лицо, виновное в нарушении прав собственников земельных участков, землепользователей, землевладельцев и арендаторов земельных участков, может быть принуждено к исполнению обязанности в натуре (восстановлению плодородия почв, восстановлению земельных участков в прежних границах, возведению снесенных зданий, строений, сооружений или сносу незаконно возведенных зданий, строений, сооружений, восстановлению межевых и информационных знаков, устранению других земельных правонарушений и исполнению возникших обязательств).»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Землеустроительная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разрешения спора требуются специальные знания; истец ходатайствует о назначении судебной землеустроительной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 Вопросы эксперту: имеется ли реестровая ошибка в сведениях о границах участка ответчика, в чём она состоит и каковы координаты характерных точек для её исправления.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На требование об исправлении реестровой ошибки, по существу являющееся требованием об устранении нарушения права, не связанного с лишением владения, исковая давность не распространяется (ст. 208 ГК РФ: «требования собственника или иного владельца об устранении всяких нарушений его права, хотя бы эти нарушения не были соединены с лишением владения (статья 304)»).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Участок находится по адресу: [адрес], что относится к территории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Расходы на кадастровые работы и заключение специалиста ([сумма] рублей) являются судебными издержками (ст. 94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6, 60, 64 ЗК РФ, статьями 43, 61 Закона № 218-ФЗ, статьёй 208 ГК РФ, статьями 30, 79,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реестровой ошибкой сведения ЕГРН о местоположении границ земельного участка с кадастровым номером [__] [в части смежной границы с участком истца].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Исправить реестровую ошибку путём [исключения из ЕГРН сведений о координатах характерных точек __ / внесения в ЕГРН следующих координат характерных точек: [таблица]].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Установить границы земельного участка истца с кадастровым номером [__] в соответствии с межевым планом от «[дата]» [заключением судебной экспертизы].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Выписки из ЕГРН на участки истца и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Межевой план с заключением кадастрового инженера о реестровой ошибке.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Уведомление Росреестра о приостановлении кадастрового учёта.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Межевое дело участка ответчика (запросить в Росреестре / архиве).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Фото забора, документы о фактическом землепользовании.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Реестровая ошибка — это ошибка в документах (координатах), а не спор о том, где должна проходить граница. Если сосед претендует на часть вашей земли, это спор о границе — используйте соответствующий шаблон.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Кадастрового инженера, выполнявшего ошибочное межевание, полезно привлечь третьим лицом.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Иногда ответчик сам готов исправить ошибку — попросите его заказать межевание в связи с исправлением, это быстрее суда.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