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жительства истца или ответчика]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должник [член семьи / третье лицо, к которому обращались коллекторы]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[вписать]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[коллекторское агентство (ПКО) «__» / кредитор]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Цена иска: </w:t>
      </w:r>
      <w:r>
        <w:rPr>
          <w:rFonts w:ascii="Times New Roman" w:hAnsi="Times New Roman"/>
          <w:b w:val="0"/>
          <w:i w:val="0"/>
          <w:sz w:val="24"/>
        </w:rPr>
        <w:t>не подлежит оценке (компенсация морального вреда — [сумма] руб.)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[по подп. 3 п. 1 ст. 333.19 НК РФ — неимущественное требование] руб.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действий по возврату просроченной задолженности незаконными, запрете взаимодействия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Обстоятельства дела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 истца имеется [спорная] задолженность перед [кредитор] по договору [займа] № __ от «[дата]». С «[дата]» ответчик осуществляет взаимодействие с истцом, направленное на возврат долга.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допускает нарушения: [звонки по [__] раз в день, в ночное время (детализация звонков оператора связи); угрозы «приехать на работу», «описать имущество»; сообщения о долге родственникам, соседям, работодателю истца; оскорбления; сообщения с ложной информацией об уголовной ответственности; надписи на двери]. Истец [направил ответчику заявление об отказе от взаимодействия / о взаимодействии только через представителя «[дата]»], однако звонки продолжаются.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обращался в ФССП (органом контроля за коллекторами) — [ответ от «[дата]» / постановление о привлечении ответчика к ответственности по ст. 14.57 КоАП РФ].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Ограничения при взыскании долга.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6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 (далее — Закон № 230-ФЗ) установлено: «Не допускаются направленные на возврат просроченной задолженности действия кредитора или представителя кредитора, связанные в том числе с:» «применением к должнику и (или) иным лицам физической силы либо угрозой ее применения, угрозой убийством или причинения вреда здоровью» «уничтожением или повреждением имущества либо угрозой таких уничтожения или повреждения» «применением методов, опасных для жизни и здоровья должника и (или) иных лиц» «оказанием психологического давления на должника и (или) иных лиц, использованием выражений и совершением иных действий, унижающих честь и достоинство должника и (или) иных лиц» «любым другим неправомерным причинением вреда должнику и иным лицам или злоупотреблением правом.»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Ограничения по времени и частоте.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7 Закона № 230-ФЗ: «По инициативе кредитора или представителя кредитора не допускается непосредственное взаимодействие с должником:» «в рабочие дни с 22 до 8 часов и в выходные и нерабочие праздничные дни с 20 до 9 часов по местному времени по месту жительства или пребывания должника, известному кредитору и (или) представителю кредитора» «посредством личных встреч более одного раза в течение календарной недели» «посредством телефонных переговоров или с использованием автоматизированного интеллектуального агента:» «более одного раза в сутки» «более двух раз в течение календарной недели» «более восьми раз в течение календарного месяца.»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Взаимодействие с третьими лицами.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 Закона № 230-ФЗ: «Направленное на возврат просроченной задолженности взаимодействие кредитора или представителя кредитора с любыми третьими лицами, под которыми для целей настоящей статьи понимаются члены семьи должника, родственники, иные проживающие с должником лица, соседи и любые другие физические лица, по инициативе кредитора или представителя кредитора может осуществляться только при одновременном соблюдении следующих условий:» «имеется согласие должника на осуществление направленного на возврат его просроченной задолженности взаимодействия с третьим лицом» «имеется согласие третьего лица на осуществление с ним взаимодействия.»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от взаимодействия.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8 Закона № 230-ФЗ: «Должник вправе направить кредитору и (или) представителю кредитора заявление, касающееся взаимодействия с должником способами, предусмотренными пунктами 1 и 2 части 1 статьи 4 настоящего Федерального закона, с указанием на:» «осуществление взаимодействия только через указанного должником представителя» «отказ от взаимодействия.» Частью 6 той же статьи: «Заявление должника об отказе от взаимодействия может быть направлено кредитору и (или) представителю кредитора не ранее чем через четыре месяца с даты возникновения просрочки исполнения должником обязательства. Заявление должника об отказе от взаимодействия, направленное им до истечения указанного срока, считается недействительным.» [Истец направил заявление об отказе от взаимодействия «[дата]» — по истечении четырёх месяцев с даты просрочки «[дата]».]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Разглашение сведений о долге.</w:t>
      </w:r>
      <w:r>
        <w:rPr>
          <w:rFonts w:ascii="Times New Roman" w:hAnsi="Times New Roman"/>
          <w:b w:val="0"/>
          <w:i w:val="0"/>
          <w:sz w:val="24"/>
        </w:rPr>
        <w:t xml:space="preserve"> Сведения о задолженности являются персональными данными должника. Статьёй 7 Федерального закона «О персональных данных»: «Операторы и иные лица, получившие доступ к персональным данным, обязаны не раскрывать третьим лицам и не распространять персональные данные без согласия субъекта персональных данных, если иное не предусмотрено федеральным законом.» Частью 2 статьи 24 того же Закона: «Моральный вред, причиненный субъекту персональных данных вследствие нарушения его прав, нарушения правил обработки персональных данных, установленных настоящим Федеральным законом, а также требований к защите персональных данных, установленных в соответствии с настоящим Федеральным законом, подлежит возмещению в соответствии с законодательством Российской Федерации. Возмещение морального вреда осуществляется независимо от возмещения имущественного вреда и понесенных субъектом персональных данных убытков.»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Частная жизнь, честь и достоинство.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152.2 ГК РФ: «Если иное прямо не предусмотрено законом, не допускаются без согласия гражданина сбор, хранение, распространение и использование любой информации о его частной жизни, в частности сведений о его происхождении, о месте его пребывания или жительства, о личной и семейной жизни.» Пунктом 2: «Стороны обязательства не вправе разглашать ставшую известной им при возникновении и (или) исполнении обязательства информацию о частной жизни гражданина, являющегося стороной или третьим лицом в данном обязательстве, если соглашением не предусмотрена возможность такого разглашения информации о сторонах.» Пунктом 1 статьи 150 ГК РФ: «Жизнь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Пресечение нарушения.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вторым пункта 2 статьи 150 ГК РФ: «В случаях, если того требуют интересы гражданина, принадлежащие ему нематериальные блага могут быть защищены, в частности, путем признания судом факта нарушения его личного неимущественного права, опубликования решения суда о допущенном нарушении, а также путем пресечения или запрещения действий,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кредитора за привлечённое лицо.</w:t>
      </w:r>
      <w:r>
        <w:rPr>
          <w:rFonts w:ascii="Times New Roman" w:hAnsi="Times New Roman"/>
          <w:b w:val="0"/>
          <w:i w:val="0"/>
          <w:sz w:val="24"/>
        </w:rPr>
        <w:t xml:space="preserve"> Кредитор, поручивший взыскание агентству, отвечает перед должником за его действия как за свои (п. 1 ст. 403 ГК РФ — при наличии договорных отношений); агентство отвечает за собственные действия по статье 1064 ГК РФ: «Вред, причиненный личности или имуществу гражданина, а также вред, причиненный имуществу юридического лица, подлежит возмещению в полном объеме лицом, причинившим вред.»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Неправомерные действия ответчика нарушают личные неимущественные права истца — неприкосновенность частной жизни, честь и достоинство.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Подсудность и 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6.1 статьи 29 ГПК РФ иски о защите прав субъекта персональных данных: «Иски о защите прав субъекта персональных данных, в том числе о возмещении убытков и (или) компенсации морального вреда, могут предъявляться также в суд по месту жительства истца.» 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4, 6–8 Закона № 230-ФЗ, статьями 7, 24 Федерального закона «О персональных данных», статьями 150, 151, 152.2, 1064, 1101 ГК РФ, статьями 29, 98, 131, 132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Признать незаконными действия ответчика при взаимодействии с истцом в целях возврата просроченной задолженности: [перечень].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Запретить ответчику взаимодействие с истцом [и его родственниками, соседями, работодателем] способами, не предусмотренными Законом № 230-ФЗ, [и любое взаимодействие, кроме почтовых отправлений, — с учётом заявления от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компенсацию морального вреда в размере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Взыскать с ответчика в пользу истца судебные расходы: по уплате государственной пошлины в размере [сумма] рублей,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ответчику копии искового заявления с приложениями (почтовая квитанция с описью вложения).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Детализация звонков от оператора связи; записи разговоров; скриншоты сообщений.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Заявление об отказе от взаимодействия / о представителе и доказательства направления.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Ответы ФССП, постановление по ст. 14.57 КоАП РФ [если есть]; ответ Роскомнадзора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Показания (заявления) родственников, соседей, работодателя, которым звонили.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Выписка из государственного реестра коллекторских агентств (сайт ФССП).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договора на оказание юридических услуг и документы об их оплате [если заявлены расходы на представителя].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9. Копия доверенности представителя [если иск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Главные доказательства — детализация звонков и записи разговоров: запросите детализацию у оператора и включите запись звонков.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Жалоба в ФССП (отдел по контролю за деятельностью по возврату задолженности) бесплатна; постановление о штрафе по ст. 14.57 КоАП РФ почти гарантирует успех иска.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Статьи 4, 6, 7, 8 Закона № 230-ФЗ приведены дословно в действующей редакции; отказ от взаимодействия — не ранее 4 месяцев с даты просрочки (ч. 6 ст. 8), через адвоката — без этого срока.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02.10.2026).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Дело рассматривает районный (городской) суд; по выбору истца — по месту его жительства (ч. 6.1 ст. 29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