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получатель алиментов (законный представитель ребёнка)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плательщик алиментов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[сумма неустойки]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[истец освобождён от уплаты госпошлины по требованию, связанному с алиментами, — подп. 2 п. 1 ст. 333.36 НК РФ; суды по-разному решают этот вопрос для неустойки — при отказе уплатите по подп. 1 п. 1 ст. 333.19 НК РФ]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неустойки за несвоевременную уплату алиментов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[судебным приказом от «[дата]»] с ответчика в пользу истца взысканы алименты на содержание [Ф. И. О. ребёнка, дата рождения] в размере [доля / сумма]. На основании исполнительного документа возбуждено исполнительное производство № [номер] в [наименование ОСП].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алименты уплачивал несвоевременно и не в полном объёме. Постановлением судебного пристава-исполнителя от «[дата]» задолженность по алиментам за период с «[дата]» по «[дата]» определена в размере [сумма] рублей. [Задолженность погашена частично: даты и суммы.]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Задолженность образовалась по вине ответчика: [он имел доход, но уклонялся от уплаты; скрывал место работы; не сообщал приставу об изменении места работы — указать]. Уважительных причин неуплаты (болезнь, задержка зарплаты работодателем, ошибки бухгалтерии) не было.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за неуплату алиментов, взысканных судом.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115 Семейного кодекса Российской Федерации (далее — СК РФ) установлено: «При образовании задолженности по вине лица, обязанного уплачивать алименты по решению суда, виновное лицо уплачивает получателю алиментов неустойку в размере одной десятой процента от суммы невыплаченных алиментов за каждый день просрочки.» Абзацем вторым того же пункта предусмотрено: «Размер неустойки за несвоевременную уплату алиментов может быть уменьшен судом с учетом материального и (или) семейного положения лица, обязанного уплачивать алименты, если подлежащая уплате неустойка явно несоразмерна последствиям нарушения обязательства по уплате алиментов.» Абзацем третьим: «Получатель алиментов вправе также взыскать с виновного в несвоевременной уплате алиментов лица, обязанного уплачивать алименты, все причиненные просрочкой исполнения алиментных обязательств убытки в части, не покрытой неустойкой.»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Неустойка начисляется на сумму задолженности за каждый день просрочки отдельно по каждому ежемесячному платежу — со дня, следующего за днём, когда платёж должен был быть произведён, до дня его фактического погашения. Расчёт истца составлен именно так (прилагается), сумма неустойки за период с «[дата]» по «[дата]»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Задолженность определена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113 СК РФ определено: «Размер задолженности определяется судебным исполнителем исходя из размера алиментов, определенного решением суда или соглашением об уплате алиментов.» Пунктом 4 той же статьи установлено: «Размер задолженности по алиментам, уплачиваемым на несовершеннолетних детей в соответствии со статьей 81 настоящего Кодекса, определяется исходя из заработка и иного дохода лица, обязанного уплачивать алименты, за период, в течение которого взыскание алиментов не производилось. В случаях, если лицо, обязанное уплачивать алименты, в этот период не работало или если не будут представлены документы, подтверждающие его заработок и (или) иной доход, задолженность по алиментам определяется исходя из размера средней заработной платы в Российской Федерации на момент взыскания задолженности. Если такое определение задолженности существенно нарушает интересы одной из сторон, сторона, интересы которой нарушены, вправе обратиться в суд, который может определить задолженность в твердой денежной сумме исходя из материального и семейного положения сторон и других заслуживающих внимания обстоятельств.»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Вина ответчика.</w:t>
      </w:r>
      <w:r>
        <w:rPr>
          <w:rFonts w:ascii="Times New Roman" w:hAnsi="Times New Roman"/>
          <w:b w:val="0"/>
          <w:i w:val="0"/>
          <w:sz w:val="24"/>
        </w:rPr>
        <w:t xml:space="preserve"> Неустойка взыскивается при образовании задолженности по вине плательщика. Ответчик, зная о решении суда, [__]. Доказательств уважительных причин неуплаты ответчик не имеет; бремя их доказывания лежит на нём (ч. 1 ст.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за соглашению об уплате алиментов.</w:t>
      </w:r>
      <w:r>
        <w:rPr>
          <w:rFonts w:ascii="Times New Roman" w:hAnsi="Times New Roman"/>
          <w:b w:val="0"/>
          <w:i w:val="0"/>
          <w:sz w:val="24"/>
        </w:rPr>
        <w:t xml:space="preserve"> [Если алименты уплачивались по нотариальному соглашению:] Пунктом 1 статьи 115 СК РФ установлено: «При образовании задолженности по вине лица, обязанного уплачивать алименты по соглашению об уплате алиментов, виновное лицо несет ответственность в порядке, предусмотренном этим соглашением.»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Срок.</w:t>
      </w:r>
      <w:r>
        <w:rPr>
          <w:rFonts w:ascii="Times New Roman" w:hAnsi="Times New Roman"/>
          <w:b w:val="0"/>
          <w:i w:val="0"/>
          <w:sz w:val="24"/>
        </w:rPr>
        <w:t xml:space="preserve"> Неустойка взыскивается за весь период просрочки; к требованию применяется общий срок исковой давности (п. 1 ст. 196 ГК РФ): «Общий срок исковой давности составляет три года со дня, определяемого в соответствии со статьей 200 настоящего Кодекса.»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РФ): «Иск предъявляется в суд по месту жительства ответчика. Иск к организации предъявляется в суд по адресу организации.» Ответчик проживает по адресу: [адрес], что относится к территориальной подсудности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88 ГПК РФ «Судебные расходы состоят из государственной пошлины и издержек, связанных с рассмотрением дела.» Статьёй 94 ГПК РФ к издержкам, связанным с рассмотрением дела, отнесены, в частности, «расходы на оплату услуг представителей» и «связанные с рассмотрением дела почтовые расходы, понесенные сторонами»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Для защиты нарушенного права истец обратился за юридической помощью и понёс расходы в размере [сумма] рублей [и почтовые расходы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113, 115 СК РФ, статьями 56,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неустойку за несвоевременную уплату алиментов на содержание [Ф. И. О. ребёнка] за период с «[дата]» по «[дата]»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наличии:] Взыскать с ответчика убытки, причинённые просрочкой уплаты алиментов, в части, не покрытой неустойкой,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судебные расходы.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решения суда (судебного приказа) о взыскании алиментов.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Копия постановления судебного пристава-исполнителя о расчёте задолженности по алиментам.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Справка о движении денежных средств по исполнительному производству / выписка по счёту получателя алиментов.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Расчёт неустойки по каждому просроченному платежу.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Доказательства виновного уклонения ответчика от уплаты (сведения о доходах, переписка) [при наличии].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Неустойку считают по каждому месячному платежу отдельно: 0,1 % от суммы конкретного просроченного платежа за каждый день до его погашения. Ошибка в методике — частая причина снижения суммы судом.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задолженность образовалась из-за работодателя (не перечислял удержанное), неустойка с плательщика не взыскивается.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вправе уменьшить неустойку, если она явно несоразмерна последствиям, — но только с учётом материального и семейного положения плательщика (абз. 2 п. 2 ст. 115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мировой судья рассматривает имущественные споры при цене иска не более 50 000 рублей (п. 4 ч. 1 ст. 23 ГПК РФ); при большей цене иска — районный (городской)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