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[предоплата + неустойка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неустойки за нарушение срока передачи предварительно оплаченного товара [возврате предоплаты],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купли-продажи [мебели / кухонного гарнитура / окон / автомобиля — указать] [№ __] на сумму [сумма] рублей. Истец внёс предоплату [сумма] рублей (чек / платёжное поручение от «[дата]»). Срок передачи товара — «[дата]» (п. [__] договора).</w:t>
      </w:r>
    </w:p>
    <w:p>
      <w:pPr>
        <w:spacing w:after="120" w:line="276" w:lineRule="auto"/>
        <w:ind w:firstLine="709"/>
        <w:jc w:val="both"/>
      </w:pPr>
      <w:r>
        <w:rPr>
          <w:rFonts w:ascii="Times New Roman" w:hAnsi="Times New Roman"/>
          <w:b w:val="0"/>
          <w:i w:val="0"/>
          <w:sz w:val="24"/>
        </w:rPr>
        <w:t>В установленный срок товар не передан [передан «[дата]» с просрочкой [__] дней]. «[дата]» истец потребовал [передать товар в новый срок до «[дата]» / вернуть предоплату]. Требование не исполнено.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Срок передачи — существенное условие.</w:t>
      </w:r>
      <w:r>
        <w:rPr>
          <w:rFonts w:ascii="Times New Roman" w:hAnsi="Times New Roman"/>
          <w:b w:val="0"/>
          <w:i w:val="0"/>
          <w:sz w:val="24"/>
        </w:rPr>
        <w:t xml:space="preserve"> Пунктом 1 статьи 23.1 Закона РФ от 07.02.1992 № 2300-1 «О защите прав потребителей» (далее — Закон) установлено: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pPr>
        <w:spacing w:after="120" w:line="276" w:lineRule="auto"/>
        <w:ind w:firstLine="709"/>
        <w:jc w:val="both"/>
      </w:pPr>
      <w:r>
        <w:rPr>
          <w:rFonts w:ascii="Times New Roman" w:hAnsi="Times New Roman"/>
          <w:b/>
          <w:i w:val="0"/>
          <w:sz w:val="24"/>
        </w:rPr>
        <w:t>Права потребителя при просрочке.</w:t>
      </w:r>
      <w:r>
        <w:rPr>
          <w:rFonts w:ascii="Times New Roman" w:hAnsi="Times New Roman"/>
          <w:b w:val="0"/>
          <w:i w:val="0"/>
          <w:sz w:val="24"/>
        </w:rPr>
        <w:t xml:space="preserve"> Пунктом 2 той же статьи предусмотрено: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«передачи оплаченного товара в установленный им новый срок» «возврата суммы предварительной оплаты товара, не переданного продавцом.» «При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3 статьи 23.1 Закона: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 «Неустойка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 «Сумма взысканной потребителем неустойки (пени) не может превышать сумму предварительной оплаты товара.» Расчёт: [__] дней × 0,5 % × [сумма предоплаты] = [сумма] рублей.</w:t>
      </w:r>
    </w:p>
    <w:p>
      <w:pPr>
        <w:spacing w:after="120" w:line="276" w:lineRule="auto"/>
        <w:ind w:firstLine="709"/>
        <w:jc w:val="both"/>
      </w:pPr>
      <w:r>
        <w:rPr>
          <w:rFonts w:ascii="Times New Roman" w:hAnsi="Times New Roman"/>
          <w:b/>
          <w:i w:val="0"/>
          <w:sz w:val="24"/>
        </w:rPr>
        <w:t>Срок возврата предоплаты.</w:t>
      </w:r>
      <w:r>
        <w:rPr>
          <w:rFonts w:ascii="Times New Roman" w:hAnsi="Times New Roman"/>
          <w:b w:val="0"/>
          <w:i w:val="0"/>
          <w:sz w:val="24"/>
        </w:rPr>
        <w:t xml:space="preserve"> Пунктом 4 статьи 23.1 Закона: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 За нарушение этого срока подлежит взысканию неустойка по пункту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pPr>
        <w:spacing w:after="120" w:line="276" w:lineRule="auto"/>
        <w:ind w:firstLine="709"/>
        <w:jc w:val="both"/>
      </w:pPr>
      <w:r>
        <w:rPr>
          <w:rFonts w:ascii="Times New Roman" w:hAnsi="Times New Roman"/>
          <w:b/>
          <w:i w:val="0"/>
          <w:sz w:val="24"/>
        </w:rPr>
        <w:t>Основания освобождения отсутствуют.</w:t>
      </w:r>
      <w:r>
        <w:rPr>
          <w:rFonts w:ascii="Times New Roman" w:hAnsi="Times New Roman"/>
          <w:b w:val="0"/>
          <w:i w:val="0"/>
          <w:sz w:val="24"/>
        </w:rPr>
        <w:t xml:space="preserve"> Пунктом 5 статьи 23.1 Закона: «Требования потребителя, установленные пунктом 2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 Ответчик таких доказательств не имеет.</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17, 23, 23.1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[Вариант 1:] Обязать ответчика передать истцу оплаченный товар [наименование] в течение [__] дней со дня вступления решения в силу. [Вариант 2:] Взыскать с ответчика сумму предварительной оплаты [сумма] рублей.</w:t>
      </w:r>
    </w:p>
    <w:p>
      <w:pPr>
        <w:spacing w:after="120" w:line="276" w:lineRule="auto"/>
        <w:ind w:firstLine="709"/>
        <w:jc w:val="both"/>
      </w:pPr>
      <w:r>
        <w:rPr>
          <w:rFonts w:ascii="Times New Roman" w:hAnsi="Times New Roman"/>
          <w:b w:val="0"/>
          <w:i w:val="0"/>
          <w:sz w:val="24"/>
        </w:rPr>
        <w:t>2. Взыскать с ответчика неустойку за нарушение срока передачи предварительно оплаченного товара (0,5 % в день) с «[дата]» по «[дата]» в размере [сумма] рублей, но не более суммы предоплаты.</w:t>
      </w:r>
    </w:p>
    <w:p>
      <w:pPr>
        <w:spacing w:after="120" w:line="276" w:lineRule="auto"/>
        <w:ind w:firstLine="709"/>
        <w:jc w:val="both"/>
      </w:pPr>
      <w:r>
        <w:rPr>
          <w:rFonts w:ascii="Times New Roman" w:hAnsi="Times New Roman"/>
          <w:b w:val="0"/>
          <w:i w:val="0"/>
          <w:sz w:val="24"/>
        </w:rPr>
        <w:t>3. Взыскать с ответчика убытки [сумма] рублей,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купли-продажи с условием о сроке передачи.</w:t>
      </w:r>
    </w:p>
    <w:p>
      <w:pPr>
        <w:spacing w:after="40" w:line="276" w:lineRule="auto"/>
        <w:jc w:val="left"/>
      </w:pPr>
      <w:r>
        <w:rPr>
          <w:rFonts w:ascii="Times New Roman" w:hAnsi="Times New Roman"/>
          <w:b w:val="0"/>
          <w:i w:val="0"/>
          <w:sz w:val="24"/>
        </w:rPr>
        <w:t>5. Документы о внесении предоплаты.</w:t>
      </w:r>
    </w:p>
    <w:p>
      <w:pPr>
        <w:spacing w:after="40" w:line="276" w:lineRule="auto"/>
        <w:jc w:val="left"/>
      </w:pPr>
      <w:r>
        <w:rPr>
          <w:rFonts w:ascii="Times New Roman" w:hAnsi="Times New Roman"/>
          <w:b w:val="0"/>
          <w:i w:val="0"/>
          <w:sz w:val="24"/>
        </w:rPr>
        <w:t>6. Расчёт неустойки.</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Неустойка за просрочку передачи — 0,5 % от суммы предоплаты в день и не больше самой предоплаты (п. 3 ст. 23.1 Закона).</w:t>
      </w:r>
    </w:p>
    <w:p>
      <w:pPr>
        <w:spacing w:after="40" w:line="276" w:lineRule="auto"/>
        <w:jc w:val="both"/>
      </w:pPr>
      <w:r>
        <w:rPr>
          <w:rFonts w:ascii="Times New Roman" w:hAnsi="Times New Roman"/>
          <w:b w:val="0"/>
          <w:i/>
          <w:sz w:val="24"/>
        </w:rPr>
        <w:t>— Если вы потребовали вернуть деньги, неустойка по ст. 23.1 начисляется до дня возврата предоплаты; за нарушение 10-дневного срока возврата суды также взыскивают неустойку.</w:t>
      </w:r>
    </w:p>
    <w:p>
      <w:pPr>
        <w:spacing w:after="40" w:line="276" w:lineRule="auto"/>
        <w:jc w:val="both"/>
      </w:pPr>
      <w:r>
        <w:rPr>
          <w:rFonts w:ascii="Times New Roman" w:hAnsi="Times New Roman"/>
          <w:b w:val="0"/>
          <w:i/>
          <w:sz w:val="24"/>
        </w:rPr>
        <w:t>— Если в договоре срок передачи не указан, это нарушение ст. 23.1 Закона — ориентируйтесь на разумный срок и предъявленное требование.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