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 (изготовитель, импортёр)</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неустойки за нарушение сроков удовлетворения требований потребителя,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купил у ответчика [товар] за [сумма] рублей. «[дата]» в связи с недостатком [описать] истец предъявил требование [о замене / ремонте / возврате денег / уменьшении цены] (претензия получена «[дата]»).</w:t>
      </w:r>
    </w:p>
    <w:p>
      <w:pPr>
        <w:spacing w:after="120" w:line="276" w:lineRule="auto"/>
        <w:ind w:firstLine="709"/>
        <w:jc w:val="both"/>
      </w:pPr>
      <w:r>
        <w:rPr>
          <w:rFonts w:ascii="Times New Roman" w:hAnsi="Times New Roman"/>
          <w:b w:val="0"/>
          <w:i w:val="0"/>
          <w:sz w:val="24"/>
        </w:rPr>
        <w:t>Требование удовлетворено с нарушением установленного Законом срока — «[дата]» [не удовлетворено до сих пор / удовлетворено после обращения в суд]: просрочка составила [__] дней. Требование об уплате неустойки от «[дата]» ответчик отклонил [оставил без ответа].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Сроки удовлетворения требований.</w:t>
      </w:r>
      <w:r>
        <w:rPr>
          <w:rFonts w:ascii="Times New Roman" w:hAnsi="Times New Roman"/>
          <w:b w:val="0"/>
          <w:i w:val="0"/>
          <w:sz w:val="24"/>
        </w:rPr>
        <w:t xml:space="preserve"> [Ремонт:] пунктом 1 статьи 20 Закона РФ от 07.02.1992 № 2300-1 «О защите прав потребителей» (далее — Закон):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[Замена:] пунктом 1 статьи 21 Закона: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 [Возврат денег, уменьшение цены, возмещение расходов:]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spacing w:after="120" w:line="276" w:lineRule="auto"/>
        <w:ind w:firstLine="709"/>
        <w:jc w:val="both"/>
      </w:pPr>
      <w:r>
        <w:rPr>
          <w:rFonts w:ascii="Times New Roman" w:hAnsi="Times New Roman"/>
          <w:b/>
          <w:i w:val="0"/>
          <w:sz w:val="24"/>
        </w:rPr>
        <w:t>Размер неустойки.</w:t>
      </w:r>
      <w:r>
        <w:rPr>
          <w:rFonts w:ascii="Times New Roman" w:hAnsi="Times New Roman"/>
          <w:b w:val="0"/>
          <w:i w:val="0"/>
          <w:sz w:val="24"/>
        </w:rPr>
        <w:t xml:space="preserve"> Пунктом 1 статьи 23 Закона установлено: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Абзацем вторым того же пункта: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 Абзацем третьим: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Цена товара — [сумма] рублей; просрочка с «[дата, следующая за последним днём срока]» по «[дата исполнения / составления иска]» — [__] дней; неустойка — [__] × 1 % × [цена] = [сумма] рублей.</w:t>
      </w:r>
    </w:p>
    <w:p>
      <w:pPr>
        <w:spacing w:after="120" w:line="276" w:lineRule="auto"/>
        <w:ind w:firstLine="709"/>
        <w:jc w:val="both"/>
      </w:pPr>
      <w:r>
        <w:rPr>
          <w:rFonts w:ascii="Times New Roman" w:hAnsi="Times New Roman"/>
          <w:b/>
          <w:i w:val="0"/>
          <w:sz w:val="24"/>
        </w:rPr>
        <w:t>Неустойка сверх убытков.</w:t>
      </w:r>
      <w:r>
        <w:rPr>
          <w:rFonts w:ascii="Times New Roman" w:hAnsi="Times New Roman"/>
          <w:b w:val="0"/>
          <w:i w:val="0"/>
          <w:sz w:val="24"/>
        </w:rPr>
        <w:t xml:space="preserve"> Пунктом 2 статьи 13 Закона: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 Пунктом 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 Пунктом 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pPr>
        <w:spacing w:after="120" w:line="276" w:lineRule="auto"/>
        <w:ind w:firstLine="709"/>
        <w:jc w:val="both"/>
      </w:pPr>
      <w:r>
        <w:rPr>
          <w:rFonts w:ascii="Times New Roman" w:hAnsi="Times New Roman"/>
          <w:b/>
          <w:i w:val="0"/>
          <w:sz w:val="24"/>
        </w:rPr>
        <w:t>Снижение неустойки допустимо лишь в исключительных случаях.</w:t>
      </w:r>
      <w:r>
        <w:rPr>
          <w:rFonts w:ascii="Times New Roman" w:hAnsi="Times New Roman"/>
          <w:b w:val="0"/>
          <w:i w:val="0"/>
          <w:sz w:val="24"/>
        </w:rPr>
        <w:t xml:space="preserve"> Применение статьи 333 ГК РФ по делам о защите прав потребителей возможно только в исключительных случаях и по заявлению ответчика с указанием мотивов, по которым суд полагает, что уменьшение размера неустойки является допустимым (п. 34 постановления Пленума Верховного Суда РФ от 28.06.2012 № 17). Таких оснований нет: [ответчик длительно игнорировал требования].</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17, 20–23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неустойку за нарушение срока удовлетворения требования [о __] с «[дата]» по «[дата]» в размере [сумма] рублей [и далее 1 % цены товара за каждый день до фактического исполнения — если требование не исполнено].</w:t>
      </w:r>
    </w:p>
    <w:p>
      <w:pPr>
        <w:spacing w:after="120" w:line="276" w:lineRule="auto"/>
        <w:ind w:firstLine="709"/>
        <w:jc w:val="both"/>
      </w:pPr>
      <w:r>
        <w:rPr>
          <w:rFonts w:ascii="Times New Roman" w:hAnsi="Times New Roman"/>
          <w:b w:val="0"/>
          <w:i w:val="0"/>
          <w:sz w:val="24"/>
        </w:rPr>
        <w:t>2.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Документы о дате удовлетворения требования (акт выдачи товара, платёжный документ о возврате денег).</w:t>
      </w:r>
    </w:p>
    <w:p>
      <w:pPr>
        <w:spacing w:after="40" w:line="276" w:lineRule="auto"/>
        <w:jc w:val="left"/>
      </w:pPr>
      <w:r>
        <w:rPr>
          <w:rFonts w:ascii="Times New Roman" w:hAnsi="Times New Roman"/>
          <w:b w:val="0"/>
          <w:i w:val="0"/>
          <w:sz w:val="24"/>
        </w:rPr>
        <w:t>5. Требование об уплате неустойки и доказательство его направления.</w:t>
      </w:r>
    </w:p>
    <w:p>
      <w:pPr>
        <w:spacing w:after="40" w:line="276" w:lineRule="auto"/>
        <w:jc w:val="left"/>
      </w:pPr>
      <w:r>
        <w:rPr>
          <w:rFonts w:ascii="Times New Roman" w:hAnsi="Times New Roman"/>
          <w:b w:val="0"/>
          <w:i w:val="0"/>
          <w:sz w:val="24"/>
        </w:rPr>
        <w:t>6. Расчёт неустойки.</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Неустойка считается от цены товара, а не от стоимости ремонта или суммы уменьшения цены, и не ограничена ценой товара, если иное не установлено законом.</w:t>
      </w:r>
    </w:p>
    <w:p>
      <w:pPr>
        <w:spacing w:after="40" w:line="276" w:lineRule="auto"/>
        <w:jc w:val="both"/>
      </w:pPr>
      <w:r>
        <w:rPr>
          <w:rFonts w:ascii="Times New Roman" w:hAnsi="Times New Roman"/>
          <w:b w:val="0"/>
          <w:i/>
          <w:sz w:val="24"/>
        </w:rPr>
        <w:t>— Если требование удовлетворили уже в ходе суда, неустойка и штраф всё равно взыскиваются — добровольным это исполнение не считается.</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