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(клиент банка)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комиссий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недействительным условия договора о комиссии, взыскании незаконно удержанных комиссий, процентов,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[кредитный договор / договор банковского счёта (карты)] № [номер] от «[дата]». Банк удержал [ежемесячно / разово] комиссии: [за выдачу кредита, за ведение ссудного счёта, за рассмотрение заявки, за досрочное погашение, за СМС-информирование, подключённое без согласия, за перевод между своими счетами — указать с датами и суммами] — всего [сумма] рублей (выписка по счёту прилагается).</w:t>
      </w:r>
    </w:p>
    <w:p>
      <w:pPr>
        <w:spacing w:after="120" w:line="276" w:lineRule="auto"/>
        <w:ind w:firstLine="709"/>
        <w:jc w:val="both"/>
      </w:pPr>
      <w:r>
        <w:rPr>
          <w:rFonts w:ascii="Times New Roman" w:hAnsi="Times New Roman"/>
          <w:b w:val="0"/>
          <w:i w:val="0"/>
          <w:sz w:val="24"/>
        </w:rPr>
        <w:t>Услуги, за которые взималась комиссия, [самостоятельной ценности для истца не имеют / являются обязанностью банка / не заказывались]. Претензия о возврате от «[дата]» отклонена.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Недопустимые условия договора.</w:t>
      </w:r>
      <w:r>
        <w:rPr>
          <w:rFonts w:ascii="Times New Roman" w:hAnsi="Times New Roman"/>
          <w:b w:val="0"/>
          <w:i w:val="0"/>
          <w:sz w:val="24"/>
        </w:rPr>
        <w:t xml:space="preserve"> Пунктом 1 статьи 16 Закона РФ от 07.02.1992 № 2300-1 «О защите прав потребителей» (далее — Закон) установлено: «Недопустимыми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 «Требование потребителя о возмещении убытков подлежит удовлетворению в течение десяти дней со дня его предъявления.» Подпунктом 1 пункта 2 той же статьи к недопустимым отнесены «условия,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 Подпунктом 6: «условия, которые предусматривают выполнение дополнительных работ (оказание дополнительных услуг) за плату без получения согласия потребителя» Подпунктом 15: «иные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pPr>
        <w:spacing w:after="120" w:line="276" w:lineRule="auto"/>
        <w:ind w:firstLine="709"/>
        <w:jc w:val="both"/>
      </w:pPr>
      <w:r>
        <w:rPr>
          <w:rFonts w:ascii="Times New Roman" w:hAnsi="Times New Roman"/>
          <w:b/>
          <w:i w:val="0"/>
          <w:sz w:val="24"/>
        </w:rPr>
        <w:t>Плата допустима только за самостоятельную услугу.</w:t>
      </w:r>
      <w:r>
        <w:rPr>
          <w:rFonts w:ascii="Times New Roman" w:hAnsi="Times New Roman"/>
          <w:b w:val="0"/>
          <w:i w:val="0"/>
          <w:sz w:val="24"/>
        </w:rPr>
        <w:t xml:space="preserve"> Банк вправе взимать комиссию лишь за услугу, которая создаёт для клиента отдельное имущественное благо; действия, без которых банк не может исполнить свои обязательства по договору (выдача кредита, ведение ссудного счёта, приём платежей), самостоятельной услугой не являются. Обязанность доказать, что услуга оказана и имеет самостоятельную ценность, лежит на банке.</w:t>
      </w:r>
    </w:p>
    <w:p>
      <w:pPr>
        <w:spacing w:after="120" w:line="276" w:lineRule="auto"/>
        <w:ind w:firstLine="709"/>
        <w:jc w:val="both"/>
      </w:pPr>
      <w:r>
        <w:rPr>
          <w:rFonts w:ascii="Times New Roman" w:hAnsi="Times New Roman"/>
          <w:b/>
          <w:i w:val="0"/>
          <w:sz w:val="24"/>
        </w:rPr>
        <w:t>Информация о цене услуг.</w:t>
      </w:r>
      <w:r>
        <w:rPr>
          <w:rFonts w:ascii="Times New Roman" w:hAnsi="Times New Roman"/>
          <w:b w:val="0"/>
          <w:i w:val="0"/>
          <w:sz w:val="24"/>
        </w:rPr>
        <w:t xml:space="preserve"> Пунктом 1 статьи 10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Недопустимые условия ничтожны; уплаченное по ним подлежит возврату как неосновательное обогащение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 процентами по статье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13, 15, 16, 17 Закона РФ «О защите прав потребителей», статьями 395, 1102 ГК РФ,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пункт [__] договора № [номер] от «[дата]» о взимании комиссии за [__].</w:t>
      </w:r>
    </w:p>
    <w:p>
      <w:pPr>
        <w:spacing w:after="120" w:line="276" w:lineRule="auto"/>
        <w:ind w:firstLine="709"/>
        <w:jc w:val="both"/>
      </w:pPr>
      <w:r>
        <w:rPr>
          <w:rFonts w:ascii="Times New Roman" w:hAnsi="Times New Roman"/>
          <w:b w:val="0"/>
          <w:i w:val="0"/>
          <w:sz w:val="24"/>
        </w:rPr>
        <w:t>2. Взыскать с ответчика незаконно удержанные комиссии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проценты за пользование чужими денежными средствами в размере [сумма] рублей и далее по день возврата.</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тарифов банка.</w:t>
      </w:r>
    </w:p>
    <w:p>
      <w:pPr>
        <w:spacing w:after="40" w:line="276" w:lineRule="auto"/>
        <w:jc w:val="left"/>
      </w:pPr>
      <w:r>
        <w:rPr>
          <w:rFonts w:ascii="Times New Roman" w:hAnsi="Times New Roman"/>
          <w:b w:val="0"/>
          <w:i w:val="0"/>
          <w:sz w:val="24"/>
        </w:rPr>
        <w:t>5. Выписка по счёту с удержанными комиссиями.</w:t>
      </w:r>
    </w:p>
    <w:p>
      <w:pPr>
        <w:spacing w:after="40" w:line="276" w:lineRule="auto"/>
        <w:jc w:val="left"/>
      </w:pPr>
      <w:r>
        <w:rPr>
          <w:rFonts w:ascii="Times New Roman" w:hAnsi="Times New Roman"/>
          <w:b w:val="0"/>
          <w:i w:val="0"/>
          <w:sz w:val="24"/>
        </w:rPr>
        <w:t>6. Ответ банка на претензию; решение финансового уполномоченного [если обращались].</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имущественным спорам с банком на сумму до 500 000 рублей сначала обязательно обращение к финансовому уполномоченному (Федеральный закон № 123-ФЗ), иначе иск вернут.</w:t>
      </w:r>
    </w:p>
    <w:p>
      <w:pPr>
        <w:spacing w:after="40" w:line="276" w:lineRule="auto"/>
        <w:jc w:val="both"/>
      </w:pPr>
      <w:r>
        <w:rPr>
          <w:rFonts w:ascii="Times New Roman" w:hAnsi="Times New Roman"/>
          <w:b w:val="0"/>
          <w:i/>
          <w:sz w:val="24"/>
        </w:rPr>
        <w:t>— Срок исковой давности — три года по каждому платежу; комиссии старше трёх лет взыскать не получится.</w:t>
      </w:r>
    </w:p>
    <w:p>
      <w:pPr>
        <w:spacing w:after="40" w:line="276" w:lineRule="auto"/>
        <w:jc w:val="both"/>
      </w:pPr>
      <w:r>
        <w:rPr>
          <w:rFonts w:ascii="Times New Roman" w:hAnsi="Times New Roman"/>
          <w:b w:val="0"/>
          <w:i/>
          <w:sz w:val="24"/>
        </w:rPr>
        <w:t>— Комиссия за досрочное погашение потребительского кредита недопустима: заёмщик вправе вернуть кредит досрочно с уплатой процентов только за фактический срок.</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