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участник общества</w:t>
      </w:r>
      <w:r>
        <w:rPr>
          <w:rFonts w:ascii="Times New Roman" w:hAnsi="Times New Roman"/>
          <w:b w:val="0"/>
          <w:i w:val="0"/>
          <w:sz w:val="24"/>
        </w:rPr>
        <w:br/>
        <w:t>[Ф. И. О. / наименование участника]</w:t>
      </w:r>
      <w:r>
        <w:rPr>
          <w:rFonts w:ascii="Times New Roman" w:hAnsi="Times New Roman"/>
          <w:b w:val="0"/>
          <w:i w:val="0"/>
          <w:sz w:val="24"/>
        </w:rPr>
        <w:br/>
        <w:t>адрес: [__]</w:t>
      </w:r>
      <w:r>
        <w:rPr>
          <w:rFonts w:ascii="Times New Roman" w:hAnsi="Times New Roman"/>
          <w:b w:val="0"/>
          <w:i w:val="0"/>
          <w:sz w:val="24"/>
        </w:rPr>
        <w:br/>
        <w:t>доля в уставном капитале: [__] %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1: </w:t>
      </w:r>
      <w:r>
        <w:rPr>
          <w:rFonts w:ascii="Times New Roman" w:hAnsi="Times New Roman"/>
          <w:b w:val="0"/>
          <w:i w:val="0"/>
          <w:sz w:val="24"/>
        </w:rPr>
        <w:t>участник, продавший долю</w:t>
      </w:r>
      <w:r>
        <w:rPr>
          <w:rFonts w:ascii="Times New Roman" w:hAnsi="Times New Roman"/>
          <w:b w:val="0"/>
          <w:i w:val="0"/>
          <w:sz w:val="24"/>
        </w:rPr>
        <w:br/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2 (покупатель доли):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ООО «[наименование]»</w:t>
      </w:r>
      <w:r>
        <w:rPr>
          <w:rFonts w:ascii="Times New Roman" w:hAnsi="Times New Roman"/>
          <w:b w:val="0"/>
          <w:i w:val="0"/>
          <w:sz w:val="24"/>
        </w:rPr>
        <w:br/>
        <w:t>адрес: [__]</w:t>
      </w:r>
      <w:r>
        <w:rPr>
          <w:rFonts w:ascii="Times New Roman" w:hAnsi="Times New Roman"/>
          <w:b w:val="0"/>
          <w:i w:val="0"/>
          <w:sz w:val="24"/>
        </w:rPr>
        <w:br/>
        <w:t>ИНН [__], ОГРН 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[цена доли]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15 000 руб. для ИП (подп. 4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переводе прав и обязанностей покупателя доли в уставном капитале общества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является участником ООО «[наименование]» (далее — Общество) с долей [__] %. Уставом Общества не исключено преимущественное право участников на покупку доли.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ответчик 1 продал принадлежавшую ему долю [__] % уставного капитала ответчику 2 — третьему лицу — по нотариально удостоверенному договору за [сумма] рублей. Оферта о продаже доли истцу и Обществу не направлялась [была направлена по цене [сумма], а продажа совершена по более низкой цене / на иных условиях]. Об отчуждении истец узнал «[дата]» из выписки из ЕГРЮЛ.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внёс на депозитный счёт арбитражного суда [сумма] рублей — цену доли и расходы покупателя на нотариальное удостоверение сделки (платёжное поручение от «[дата]»).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Корпоративный спор.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225.1 АПК РФ установлено: «Арбитражные суды рассматривают дела по спорам, связанным с созданием юридического лица, управлением им или участием в юридическом лице, являющемся коммерческой организацией, а также некоммерческой организацией, объединяющей коммерческие организации и (или) индивидуальных предпринимателей (далее - корпоративные споры), в том числе по следующим корпоративным спорам:» «2) споры, связанные с принадлежностью акций, долей в уставном (складочном) капитале хозяйственных обществ и товариществ, паев членов кооперативов, установлением их обременений и реализацией вытекающих из них прав (кроме споров, указанных в иных пунктах настоящей части), в частности споры, вытекающие из договоров купли-продажи акций, долей в уставном (складочном) капитале хозяйственных обществ, партнерств, товариществ, споры, связанные с обращением взыскания на акции и доли в уставном (складочном) капитале хозяйственных обществ, партнерств, товариществ, за исключением споров, вытекающих из деятельности депозитариев, связанной с учетом прав на акции и иные ценные бумаги, споров, возникающих в связи с разделом наследственного имущества или разделом общего имущества супругов, включающего в себя акции, доли в уставном (складочном) капитале хозяйственных обществ и товариществ, паи членов кооперативов» Спор относится к спорам, связанным с принадлежностью долей (пункт 2 части 1 статьи 225.1 АПК РФ) и подсуден арбитражному суду по месту нахождения общества (часть 4.1 статьи 38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Преимущественное право.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пункта 4 статьи 21 Федерального закона от 08.02.1998 № 14-ФЗ «Об обществах с ограниченной ответственностью» (далее — Закон об ООО) установлено: «Участники общества пользуются преимущественным правом покупки доли или части доли участника общества по цене предложения третьему лицу или по отличной от цены предложения третьему лицу и заранее определенной уставом общества цене (далее - заранее определенная уставом цена) пропорционально размерам своих долей, если уставом общества не предусмотрен иной порядок осуществления преимущественного права покупки доли или части доли.»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продажи третьему лицу.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пункта 5 статьи 21 Закона об ООО предусмотрено: «Участник общества, намеренный продать свою долю или часть доли в уставном капитале общества третьему лицу, обязан известить в письменной форме об этом остальных участников общества (из числа участников общества, в отношении которых применяются правила о преимущественном праве покупки доли или части доли в уставном капитале общества) и само общество путем направления через общество за свой счет нотариально удостоверенной оферты, адресованной этим лицам и содержащей указание цены и других условий продажи. Оферта о продаже доли или части доли в уставном капитале общества считается полученной всеми участниками общества, в отношении которых применяются правила о преимущественном праве покупки доли или части доли в уставном капитале общества, в момент ее получения обществом. При этом она может быть акцептована лицом, являющимся участником общества на момент акцепта, а также обществом в случаях, предусмотренных настоящим Федеральным законом. Оферта считается неполученной, если в срок не позднее дня ее получения обществом участнику общества поступило извещение о ее отзыве. Отзыв оферты о продаже доли или части доли после ее получения обществом допускается только с согласия всех участников общества, в отношении которых применяются правила о преимущественном праве покупки доли или части доли в уставном капитале общества, если иное не предусмотрено уставом общества.»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нарушения.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пункта 18 статьи 21 Закона об ООО установлено: «При продаже доли или части доли в уставном капитале общества с нарушением преимущественного права покупки доли или части доли участник или участники общества (из числа участников общества, в отношении которых применяются правила о преимущественном праве покупки доли или части доли в уставном капитале общества) либо, если уставом общества предусмотрено преимущественное право покупки обществом доли или части доли, общество в течение трех месяцев со дня, когда участник или участники общества либо общество узнали или должны были узнать о таком нарушении, вправе потребовать в судебном порядке перевода на них прав и обязанностей покупателя. Арбитражный суд, рассматривающий дело по указанному иску, обеспечивает другим участникам общества и, если уставом общества предусмотрено преимущественное право покупки обществом доли или части доли, обществу возможность присоединиться к ранее заявленному иску, для чего в определении о подготовке дела к судебному разбирательству устанавливает срок, в течение которого другие участники общества и само общество, отвечающие требованиям настоящего Федерального закона, могут присоединиться к заявленному требованию. Указанный срок не может составлять менее чем два месяца.»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Срок.</w:t>
      </w:r>
      <w:r>
        <w:rPr>
          <w:rFonts w:ascii="Times New Roman" w:hAnsi="Times New Roman"/>
          <w:b w:val="0"/>
          <w:i w:val="0"/>
          <w:sz w:val="24"/>
        </w:rPr>
        <w:t xml:space="preserve"> Иск предъявлен в течение трёх месяцев со дня, когда истец узнал о нарушении, —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Обеспечение исполнения.</w:t>
      </w:r>
      <w:r>
        <w:rPr>
          <w:rFonts w:ascii="Times New Roman" w:hAnsi="Times New Roman"/>
          <w:b w:val="0"/>
          <w:i w:val="0"/>
          <w:sz w:val="24"/>
        </w:rPr>
        <w:t xml:space="preserve"> Внесение суммы на депозит суда подтверждает платёжеспособность истца и реальность намерения приобрести долю.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Информация о корпоративном споре.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225.4 АПК РФ предусмотрено: «В определении о принятии искового заявления, заявления к производству арбитражный суд может указать на обязанность юридического лица, указанного в части 2 настоящей статьи, уведомить о возбуждении производства по делу, предмете и об основании заявленного в арбитражный суд требования, об иных обстоятельствах спора участников этого юридического лица, лиц, входящих в его органы управления и органы контроля, а также держателя реестра владельцев ценных бумаг этого юридического лица и (или) депозитария, осуществляющих учет прав на эмиссионные ценные бумаги этого юридического лица.»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Досудебное урегулирование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Корпоративный спор по заявленному требованию не относится к спорам о взыскании денежных средств из договоров, сделок или неосновательного обогащения, для которых часть 5 статьи 4 АПК РФ устанавливает обязательный претензионный порядок.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4.1 статьи 38 АПК РФ установлена исключительная подсудность: «Исковое заявление или заявление по спору, указанному в статье 225.1 настоящего Кодекса, подается в арбитражный суд по адресу юридического лица, указанного в статье 225.1 настоящего Кодекса.» Общество находится по адресу [адрес из ЕГРЮЛ], что относится к компетенции Арбитражного суда [наименование].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статьи 101 АПК РФ «Судебные расходы состоят из государственной пошлины и судебных издержек, связанных с рассмотрением дела арбитражным судом.» Статьёй 106 АПК РФ установлено: «К судебным издержкам, связанным с рассмотрением дела в арбитражном суде, относятся денежные суммы, подлежащие выплате экспертам, специалистам, свидетелям, переводчикам, расходы, связанные с проведением осмотра доказательств на месте, расходы на оплату услуг адвокатов и иных лиц, оказывающих юридическую помощь (представителей), расходы юридического лица на уведомление о корпоративном споре в случае, если федеральным законом предусмотрена обязанность такого уведомления, и другие расходы, понесенные лицами, участвующими в деле, в связи с рассмотрением дела в арбитражном суде.» Частью 1 статьи 110 АПК РФ установлено: «Судебные расходы, понесенные лицами, участвующими в деле, в пользу которых принят судебный акт, взыскиваются арбитражным судом со стороны.» Согласно части 2 той же статьи «Расходы на оплату услуг представителя, понесенные лицом, в пользу которого принят судебный акт, взыскиваются арбитражным судом с другого лица, участвующего в деле, в разумных пределах.» При подаче иска истец уплатил государственную пошлину в размере [сумма] рублей [и понёс расходы на оплату услуг представителя в размере [сумма] рублей по договору от «[дата]» №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21 Закона об ООО, статьёй 65.2 Гражданского кодекса Российской Федерации, статьями 4, 101, 106, 110, 125, 126, 225.1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Перевести на истца права и обязанности покупателя доли в размере [__] % уставного капитала ООО «[наименование]» по договору купли-продажи от «[дата]», заключённому между ответчиком 1 и ответчиком 2.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в пользу ответчика 2 с депозитного счёта арбитражного суда [сумма] рублей, внесённых истцом.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в размере [сумма] рублей [и расходы на оплату услуг представителя в размере [сумма] рублей].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ответчику копии искового заявления и приложенных к нему документов, которые у него отсутствуют (почтовая квитанция и опись вложения / подтверждение отправки через систему электронного документооборота).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 (платёжное поручение с отметкой банка).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из ЕГРЮЛ (до и после отчуждения доли), устав Общества.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Сведения о договоре купли-продажи доли (из ЕГРЮЛ, от нотариуса).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 о внесении денежных средств на депозит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Доказательства момента, когда истец узнал о нарушении.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Выписки из ЕГРЮЛ (ЕГРИП) в отношении истца и ответчика, полученные не ранее чем за тридцать дней до обращения в суд.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Документ о полномочиях лица, подписавшего иск: решение (протокол) о назначении руководителя либо доверенность представителя и копия диплома о высшем юридическом образовании или документа о статусе адвоката.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Корпоративные споры рассматриваются арбитражным судом по месту нахождения юридического лица (ч. 4.1 ст. 38 АПК РФ) независимо от состава сторон, в том числе с участием граждан.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три месяца со дня, когда участник узнал или должен был узнать о нарушении (п. 18 ст. 21 Закона об ООО); это специальный короткий срок.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Внесение на депозит суда цены доли и расходов покупателя — практически обязательное условие удовлетворения иска.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доля отчуждена не по купле-продаже (дарение, мена), применяется абзац третий п. 18 ст. 21 — требование о передаче доли обществу, а не перевод прав покупателя.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07.10.2026).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по общему правилу иск подаётся в арбитражный суд субъекта РФ по адресу ответчика (ст. 35 АПК РФ); договором может быть установлена иная подсудность (ст. 37 АПК РФ), а иск из договора с указанным местом исполнения можно подать по месту исполнения (ч. 4 ст. 36 АПК РФ). Иск удобно подать через систему «Мой арбитр» (ч. 7 ст. 4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Госпошлина по имущественному иску (подп. 1 п. 1 ст. 333.21 НК РФ в ред. с 08.09.2024): до 100 000 руб. — 10 000 руб.; от 100 001 до 1 000 000 руб. — 10 000 руб. плюс 5 % суммы свыше 100 000 руб.; от 1 000 001 до 10 000 000 руб. — 55 000 руб. плюс 3 % суммы свыше 1 000 000 руб.; от 10 000 001 до 50 000 000 руб. — 325 000 руб. плюс 1 % суммы свыше 10 000 000 руб.; свыше 50 000 000 руб. — 725 000 руб. плюс 0,5 % суммы свыше 50 000 000 руб., но не более 10 000 000 руб.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(ч. 2 ст. 112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