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[в части денежных требований — их сумма]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предоставить ежегодный оплачиваемый отпуск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Истцу установлен ежегодный оплачиваемый отпуск продолжительностью [28] календарных дней [плюс дополнительный __ дней]. [Вариант 1:] Графиком отпусков на [год], утверждённым «[дата]», отпуск истцу запланирован с «[дата]», однако ответчик отказал в его предоставлении, сославшись на производственную необходимость. [Вариант 2:] Отпуск не предоставлялся истцу [__] лет подряд; неиспользованными остаются [__] дней. [Вариант 3:] Истец относится к категории работников, которым отпуск предоставляется в удобное время (ч. 4 ст. 123 ТК РФ): [указать основание — например, многодетный родитель, муж в период отпуска жены по беременности и родам].</w:t>
      </w:r>
    </w:p>
    <w:p>
      <w:pPr>
        <w:spacing w:after="120" w:line="276" w:lineRule="auto"/>
        <w:ind w:firstLine="709"/>
        <w:jc w:val="both"/>
      </w:pPr>
      <w:r>
        <w:rPr>
          <w:rFonts w:ascii="Times New Roman" w:hAnsi="Times New Roman"/>
          <w:b w:val="0"/>
          <w:i w:val="0"/>
          <w:sz w:val="24"/>
        </w:rPr>
        <w:t>Заявление истца о предоставлении отпуска с «[дата]» от «[дата]» оставлено без удовлетворения [получен отказ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отпуск.</w:t>
      </w:r>
      <w:r>
        <w:rPr>
          <w:rFonts w:ascii="Times New Roman" w:hAnsi="Times New Roman"/>
          <w:b w:val="0"/>
          <w:i w:val="0"/>
          <w:sz w:val="24"/>
        </w:rPr>
        <w:t xml:space="preserve"> Статьёй 114 ТК РФ установлено: «Работникам предоставляются ежегодные отпуска с сохранением места работы (должности) и среднего заработка.» Частью 1 статьи 122 ТК РФ: «Оплачиваемый отпуск должен предоставляться работнику ежегодно.»</w:t>
      </w:r>
    </w:p>
    <w:p>
      <w:pPr>
        <w:spacing w:after="120" w:line="276" w:lineRule="auto"/>
        <w:ind w:firstLine="709"/>
        <w:jc w:val="both"/>
      </w:pPr>
      <w:r>
        <w:rPr>
          <w:rFonts w:ascii="Times New Roman" w:hAnsi="Times New Roman"/>
          <w:b/>
          <w:i w:val="0"/>
          <w:sz w:val="24"/>
        </w:rPr>
        <w:t>График отпусков обязателен.</w:t>
      </w:r>
      <w:r>
        <w:rPr>
          <w:rFonts w:ascii="Times New Roman" w:hAnsi="Times New Roman"/>
          <w:b w:val="0"/>
          <w:i w:val="0"/>
          <w:sz w:val="24"/>
        </w:rPr>
        <w:t xml:space="preserve"> Частью 1 статьи 123 ТК РФ предусмотрено: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настоящего Кодекса для принятия локальных нормативных актов.» Частью 2: «График отпусков обязателен как для работодателя, так и для работника.» Частью 3: «О времени начала отпуска работник должен быть извещен под роспись не позднее чем за две недели до его начала.» [Для льготных категорий:] Частью 4: «Отдельным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pPr>
        <w:spacing w:after="120" w:line="276" w:lineRule="auto"/>
        <w:ind w:firstLine="709"/>
        <w:jc w:val="both"/>
      </w:pPr>
      <w:r>
        <w:rPr>
          <w:rFonts w:ascii="Times New Roman" w:hAnsi="Times New Roman"/>
          <w:b/>
          <w:i w:val="0"/>
          <w:sz w:val="24"/>
        </w:rPr>
        <w:t>Перенос допускается лишь с согласия работника.</w:t>
      </w:r>
      <w:r>
        <w:rPr>
          <w:rFonts w:ascii="Times New Roman" w:hAnsi="Times New Roman"/>
          <w:b w:val="0"/>
          <w:i w:val="0"/>
          <w:sz w:val="24"/>
        </w:rPr>
        <w:t xml:space="preserve"> Частью 3 статьи 124 ТК РФ установлено: «В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если иное не предусмотрено настоящим Кодексом. При этом отпуск должен быть использован не позднее 12 месяцев после окончания того рабочего года, за который он предоставляется.» Частью 4 той же статьи: «Запрещается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pPr>
        <w:spacing w:after="120" w:line="276" w:lineRule="auto"/>
        <w:ind w:firstLine="709"/>
        <w:jc w:val="both"/>
      </w:pPr>
      <w:r>
        <w:rPr>
          <w:rFonts w:ascii="Times New Roman" w:hAnsi="Times New Roman"/>
          <w:b/>
          <w:i w:val="0"/>
          <w:sz w:val="24"/>
        </w:rPr>
        <w:t>Основное право работника.</w:t>
      </w:r>
      <w:r>
        <w:rPr>
          <w:rFonts w:ascii="Times New Roman" w:hAnsi="Times New Roman"/>
          <w:b w:val="0"/>
          <w:i w:val="0"/>
          <w:sz w:val="24"/>
        </w:rPr>
        <w:t xml:space="preserve"> Абзацем шестым части 1 статьи 21 ТК РФ гарантировано право на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114, 122–124, 237, 391–393 ТК РФ, статьями 29,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предоставить истцу ежегодный оплачиваемый отпуск продолжительностью [__] календарных дней [за период работы с «[дата]» по «[дата]»] с «[дата]» [в срок, согласованный сторонами в течение __ дней после вступления решения в силу].</w:t>
      </w:r>
    </w:p>
    <w:p>
      <w:pPr>
        <w:spacing w:after="120" w:line="276" w:lineRule="auto"/>
        <w:ind w:firstLine="709"/>
        <w:jc w:val="both"/>
      </w:pPr>
      <w:r>
        <w:rPr>
          <w:rFonts w:ascii="Times New Roman" w:hAnsi="Times New Roman"/>
          <w:b w:val="0"/>
          <w:i w:val="0"/>
          <w:sz w:val="24"/>
        </w:rPr>
        <w:t>2. Обязать ответчика произвести оплату отпуска не позднее чем за три дня до его начала (ч. 9 ст. 136 ТК РФ).</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Выписка из графика отпусков / уведомление о времени начала отпуска.</w:t>
      </w:r>
    </w:p>
    <w:p>
      <w:pPr>
        <w:spacing w:after="40" w:line="276" w:lineRule="auto"/>
        <w:jc w:val="left"/>
      </w:pPr>
      <w:r>
        <w:rPr>
          <w:rFonts w:ascii="Times New Roman" w:hAnsi="Times New Roman"/>
          <w:b w:val="0"/>
          <w:i w:val="0"/>
          <w:sz w:val="24"/>
        </w:rPr>
        <w:t>6. Копия заявления о предоставлении отпуска и отказ работодателя.</w:t>
      </w:r>
    </w:p>
    <w:p>
      <w:pPr>
        <w:spacing w:after="40" w:line="276" w:lineRule="auto"/>
        <w:jc w:val="left"/>
      </w:pPr>
      <w:r>
        <w:rPr>
          <w:rFonts w:ascii="Times New Roman" w:hAnsi="Times New Roman"/>
          <w:b w:val="0"/>
          <w:i w:val="0"/>
          <w:sz w:val="24"/>
        </w:rPr>
        <w:t>7. Документы о праве на отпуск в удобное время [если относитесь к льготной категории].</w:t>
      </w:r>
    </w:p>
    <w:p>
      <w:pPr>
        <w:spacing w:after="40" w:line="276" w:lineRule="auto"/>
        <w:jc w:val="left"/>
      </w:pPr>
      <w:r>
        <w:rPr>
          <w:rFonts w:ascii="Times New Roman" w:hAnsi="Times New Roman"/>
          <w:b w:val="0"/>
          <w:i w:val="0"/>
          <w:sz w:val="24"/>
        </w:rPr>
        <w:t>8. Справка о количестве неиспользованных дней отпуска [если выдана].</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 уходите в отпуск самовольно, даже если он положен по графику и работодатель отказывает: это может быть расценено как прогул.</w:t>
      </w:r>
    </w:p>
    <w:p>
      <w:pPr>
        <w:spacing w:after="40" w:line="276" w:lineRule="auto"/>
        <w:jc w:val="both"/>
      </w:pPr>
      <w:r>
        <w:rPr>
          <w:rFonts w:ascii="Times New Roman" w:hAnsi="Times New Roman"/>
          <w:b w:val="0"/>
          <w:i/>
          <w:sz w:val="24"/>
        </w:rPr>
        <w:t>— Иск о предоставлении отпуска нужно подать в течение трёх месяцев со дня отказа (ч. 1 ст. 392 ТК РФ).</w:t>
      </w:r>
    </w:p>
    <w:p>
      <w:pPr>
        <w:spacing w:after="40" w:line="276" w:lineRule="auto"/>
        <w:jc w:val="both"/>
      </w:pPr>
      <w:r>
        <w:rPr>
          <w:rFonts w:ascii="Times New Roman" w:hAnsi="Times New Roman"/>
          <w:b w:val="0"/>
          <w:i/>
          <w:sz w:val="24"/>
        </w:rPr>
        <w:t>— Альтернатива суду — жалоба в государственную инспекцию труда: непредоставление отпуска два года подряд — нарушение, за которое работодателя штрафуют.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