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покупатель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товара + неустойка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стоимости товара, от принятия которого покупатель необоснованно отказался, и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поставки от «[дата]» № [__] (далее — Договор) истец обязался изготовить [закупить] и поставить ответчику [наименование товара] по спецификации № [__] на сумму [сумма] рублей. Условия поставки — [доставка на склад покупателя по адресу [__] / выборка товара покупателем со склада поставщика в течение [__] дней после уведомления о готовности].</w:t>
      </w:r>
    </w:p>
    <w:p>
      <w:pPr>
        <w:spacing w:after="120" w:line="276" w:lineRule="auto"/>
        <w:ind w:firstLine="709"/>
        <w:jc w:val="both"/>
      </w:pPr>
      <w:r>
        <w:rPr>
          <w:rFonts w:ascii="Times New Roman" w:hAnsi="Times New Roman"/>
          <w:b w:val="0"/>
          <w:i w:val="0"/>
          <w:sz w:val="24"/>
        </w:rPr>
        <w:t>Товар изготовлен [закуплен] в соответствии со спецификацией. [Вариант 1: «[дата]» истец доставил товар на склад ответчика, однако ответчик отказался его принять, сославшись на [отсутствие потребности / изменение планов], что зафиксировано актом от «[дата]» с участием водителя перевозчика.] [Вариант 2: «[дата]» истец уведомил ответчика о готовности товара к выборке; ответчик товар в установленный срок не выбрал.]</w:t>
      </w:r>
    </w:p>
    <w:p>
      <w:pPr>
        <w:spacing w:after="120" w:line="276" w:lineRule="auto"/>
        <w:ind w:firstLine="709"/>
        <w:jc w:val="both"/>
      </w:pPr>
      <w:r>
        <w:rPr>
          <w:rFonts w:ascii="Times New Roman" w:hAnsi="Times New Roman"/>
          <w:b w:val="0"/>
          <w:i w:val="0"/>
          <w:sz w:val="24"/>
        </w:rPr>
        <w:t>Товар соответствует условиям Договора по количеству, качеству и комплектности, что подтверждается [сертификатами, паспортами, актом внутреннего контроля]. Претензий по товару ответчик не заявлял. Товар хранится у истца, расходы на хранение составили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статье 506 Гражданского кодекса Российской Федерации (далее — ГК РФ) «По договору поставки поставщик-продавец, осуществляющий предпринимательскую деятельность, обязуется передать в обусловленный срок или сроки производимые или закупаемые им товары покупателю для использования в предпринимательской деятельности или в иных целях, не связанных с личным, семейным, домашним и иным подобным использованием.» В силу пункта 5 статьи 454 ГК РФ «К отдельным видам договора купли-продажи (розничная купля-продажа, поставка товаров, поставка товаров для государственных нужд, контрактация, энергоснабжение, продажа недвижимости, продажа предприятия) положения, предусмотренные настоящим параграфом, применяются, если иное не предусмотрено правилами настоящего Кодекса об этих видах договоров.» Поэтому к отношениям сторон, помимо правил о поставке (статьи 506–524 ГК РФ), применяются общие положения о купле-продаже.</w:t>
      </w:r>
    </w:p>
    <w:p>
      <w:pPr>
        <w:spacing w:after="120" w:line="276" w:lineRule="auto"/>
        <w:ind w:firstLine="709"/>
        <w:jc w:val="both"/>
      </w:pPr>
      <w:r>
        <w:rPr>
          <w:rFonts w:ascii="Times New Roman" w:hAnsi="Times New Roman"/>
          <w:b/>
          <w:i w:val="0"/>
          <w:sz w:val="24"/>
        </w:rPr>
        <w:t>Обязанность принять товар.</w:t>
      </w:r>
      <w:r>
        <w:rPr>
          <w:rFonts w:ascii="Times New Roman" w:hAnsi="Times New Roman"/>
          <w:b w:val="0"/>
          <w:i w:val="0"/>
          <w:sz w:val="24"/>
        </w:rPr>
        <w:t xml:space="preserve"> Пунктом 1 статьи 513 ГК РФ установлено: «Покупатель (получатель) обязан совершить все необходимые действия, обеспечивающие принятие товаров, поставленных в соответствии с договором поставки.» Согласно пункту 1 статьи 484 ГК РФ «Покупатель обязан принять переданный ему товар, за исключением случаев, когда он вправе потребовать замены товара или отказаться от исполнения договора купли-продажи.» Пунктом 3 той же статьи предусмотрено: «В случаях, когда покупатель в нарушение закона, иных правовых актов или договора купли-продажи не принимает товар или отказывается его принять, продавец вправе потребовать от покупателя принять товар или отказаться от исполнения договора.»</w:t>
      </w:r>
    </w:p>
    <w:p>
      <w:pPr>
        <w:spacing w:after="120" w:line="276" w:lineRule="auto"/>
        <w:ind w:firstLine="709"/>
        <w:jc w:val="both"/>
      </w:pPr>
      <w:r>
        <w:rPr>
          <w:rFonts w:ascii="Times New Roman" w:hAnsi="Times New Roman"/>
          <w:b/>
          <w:i w:val="0"/>
          <w:sz w:val="24"/>
        </w:rPr>
        <w:t>Исполнение поставщиком своей обязанности.</w:t>
      </w:r>
      <w:r>
        <w:rPr>
          <w:rFonts w:ascii="Times New Roman" w:hAnsi="Times New Roman"/>
          <w:b w:val="0"/>
          <w:i w:val="0"/>
          <w:sz w:val="24"/>
        </w:rPr>
        <w:t xml:space="preserve"> Согласно пункту 1 статьи 458 ГК РФ «Если иное не предусмотрено договором купли-продажи, обязанность продавца передать товар покупателю считается исполненной в момент:» «вручения товара покупателю или указанному им лицу, если договором предусмотрена обязанность продавца по доставке товара»; «предоставления товара в распоряжение покупателя, если товар должен быть передан покупателю или указанному им лицу в месте нахождения товара. Товар считается предоставленным в распоряжение покупателя, когда к сроку, предусмотренному договором, товар готов к передаче в надлежащем месте и покупатель в соответствии с условиями договора осведомлен о готовности товара к передаче. Товар не признается готовым к передаче, если он не идентифицирован для целей договора путем маркировки или иным образом.»</w:t>
      </w:r>
    </w:p>
    <w:p>
      <w:pPr>
        <w:spacing w:after="120" w:line="276" w:lineRule="auto"/>
        <w:ind w:firstLine="709"/>
        <w:jc w:val="both"/>
      </w:pPr>
      <w:r>
        <w:rPr>
          <w:rFonts w:ascii="Times New Roman" w:hAnsi="Times New Roman"/>
          <w:b/>
          <w:i w:val="0"/>
          <w:sz w:val="24"/>
        </w:rPr>
        <w:t>Право требовать оплаты.</w:t>
      </w:r>
      <w:r>
        <w:rPr>
          <w:rFonts w:ascii="Times New Roman" w:hAnsi="Times New Roman"/>
          <w:b w:val="0"/>
          <w:i w:val="0"/>
          <w:sz w:val="24"/>
        </w:rPr>
        <w:t xml:space="preserve"> Пунктом 4 статьи 514 ГК РФ установлено: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поставщик вправе потребовать от покупателя оплаты товара.» В силу пункта 4 статьи 486 ГК РФ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[Для выборки:] Пунктом 2 статьи 515 ГК РФ предусмотрено: «Невыборка покупателем (получателем) товаров в установленный договором поставки срок, а при его отсутствии в разумный срок после получения уведомления поставщика о готовности товаров дает поставщику право отказаться от исполнения договора либо потребовать от покупателя оплаты товаров.»</w:t>
      </w:r>
    </w:p>
    <w:p>
      <w:pPr>
        <w:spacing w:after="120" w:line="276" w:lineRule="auto"/>
        <w:ind w:firstLine="709"/>
        <w:jc w:val="both"/>
      </w:pPr>
      <w:r>
        <w:rPr>
          <w:rFonts w:ascii="Times New Roman" w:hAnsi="Times New Roman"/>
          <w:b w:val="0"/>
          <w:i w:val="0"/>
          <w:sz w:val="24"/>
        </w:rPr>
        <w:t>Истец выбрал способ защиты — взыскание стоимости товара. После оплаты товар будет передан ответчику [доставлен по его адресу / предоставлен к выборке].</w:t>
      </w:r>
    </w:p>
    <w:p>
      <w:pPr>
        <w:spacing w:after="120" w:line="276" w:lineRule="auto"/>
        <w:ind w:firstLine="709"/>
        <w:jc w:val="both"/>
      </w:pPr>
      <w:r>
        <w:rPr>
          <w:rFonts w:ascii="Times New Roman" w:hAnsi="Times New Roman"/>
          <w:b/>
          <w:i w:val="0"/>
          <w:sz w:val="24"/>
        </w:rPr>
        <w:t>Неустойка [проценты].</w:t>
      </w:r>
      <w:r>
        <w:rPr>
          <w:rFonts w:ascii="Times New Roman" w:hAnsi="Times New Roman"/>
          <w:b w:val="0"/>
          <w:i w:val="0"/>
          <w:sz w:val="24"/>
        </w:rPr>
        <w:t xml:space="preserve"> [Если Договор предусматривает неустойку за просрочку оплаты — ] Согласно пункту 1 статьи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Неустойка за период с «[дата]» по «[дата]» составляет [сумма] рублей. [Иначе — проценты по п. 1 ст. 395 ГК РФ.]</w:t>
      </w:r>
    </w:p>
    <w:p>
      <w:pPr>
        <w:spacing w:after="120" w:line="276" w:lineRule="auto"/>
        <w:ind w:firstLine="709"/>
        <w:jc w:val="both"/>
      </w:pPr>
      <w:r>
        <w:rPr>
          <w:rFonts w:ascii="Times New Roman" w:hAnsi="Times New Roman"/>
          <w:b/>
          <w:i w:val="0"/>
          <w:sz w:val="24"/>
        </w:rPr>
        <w:t>Убытки на хранение.</w:t>
      </w:r>
      <w:r>
        <w:rPr>
          <w:rFonts w:ascii="Times New Roman" w:hAnsi="Times New Roman"/>
          <w:b w:val="0"/>
          <w:i w:val="0"/>
          <w:sz w:val="24"/>
        </w:rPr>
        <w:t xml:space="preserve"> Согласно пункту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Расходы на хранение не принятого ответчиком товара составили [сумма] рублей.</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принять и оплатить товар стоимостью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309, 310, 330, 458, 484, 486, 506, 513, 514, 515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стоимость товара, поставленного [предоставленного к выборке] по договору поставки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неустойку [проценты за пользование чужими денежными средствами] за период с «[дата]» по «[дата]»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убытки в виде расходов на хранение товара в размере [сумма] рублей.</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поставки и спецификации.</w:t>
      </w:r>
    </w:p>
    <w:p>
      <w:pPr>
        <w:spacing w:after="40" w:line="276" w:lineRule="auto"/>
        <w:jc w:val="left"/>
      </w:pPr>
      <w:r>
        <w:rPr>
          <w:rFonts w:ascii="Times New Roman" w:hAnsi="Times New Roman"/>
          <w:b w:val="0"/>
          <w:i w:val="0"/>
          <w:sz w:val="24"/>
        </w:rPr>
        <w:t>4. Документы об изготовлении (закупке) товара и его качестве (сертификаты, паспорта).</w:t>
      </w:r>
    </w:p>
    <w:p>
      <w:pPr>
        <w:spacing w:after="40" w:line="276" w:lineRule="auto"/>
        <w:jc w:val="left"/>
      </w:pPr>
      <w:r>
        <w:rPr>
          <w:rFonts w:ascii="Times New Roman" w:hAnsi="Times New Roman"/>
          <w:b w:val="0"/>
          <w:i w:val="0"/>
          <w:sz w:val="24"/>
        </w:rPr>
        <w:t>5. Транспортная накладная и акт об отказе в приёмке [или уведомление о готовности товара к выборке и доказательства его получения].</w:t>
      </w:r>
    </w:p>
    <w:p>
      <w:pPr>
        <w:spacing w:after="40" w:line="276" w:lineRule="auto"/>
        <w:jc w:val="left"/>
      </w:pPr>
      <w:r>
        <w:rPr>
          <w:rFonts w:ascii="Times New Roman" w:hAnsi="Times New Roman"/>
          <w:b w:val="0"/>
          <w:i w:val="0"/>
          <w:sz w:val="24"/>
        </w:rPr>
        <w:t>6. Документы о расходах на хранение.</w:t>
      </w:r>
    </w:p>
    <w:p>
      <w:pPr>
        <w:spacing w:after="40" w:line="276" w:lineRule="auto"/>
        <w:jc w:val="left"/>
      </w:pPr>
      <w:r>
        <w:rPr>
          <w:rFonts w:ascii="Times New Roman" w:hAnsi="Times New Roman"/>
          <w:b w:val="0"/>
          <w:i w:val="0"/>
          <w:sz w:val="24"/>
        </w:rPr>
        <w:t>7. Расчёт цены иска.</w:t>
      </w:r>
    </w:p>
    <w:p>
      <w:pPr>
        <w:spacing w:after="40" w:line="276" w:lineRule="auto"/>
        <w:jc w:val="left"/>
      </w:pPr>
      <w:r>
        <w:rPr>
          <w:rFonts w:ascii="Times New Roman" w:hAnsi="Times New Roman"/>
          <w:b w:val="0"/>
          <w:i w:val="0"/>
          <w:sz w:val="24"/>
        </w:rPr>
        <w:t>8.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9.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10.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11.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Взыскание стоимости непринятого товара — альтернатива отказу от договора. Если товар легко продать другому покупателю, выгоднее отказаться от договора (ст. 523 ГК РФ) и взыскать убытки в виде разницы в цене (п. 2 ст. 524 ГК РФ).</w:t>
      </w:r>
    </w:p>
    <w:p>
      <w:pPr>
        <w:spacing w:after="40" w:line="276" w:lineRule="auto"/>
        <w:jc w:val="both"/>
      </w:pPr>
      <w:r>
        <w:rPr>
          <w:rFonts w:ascii="Times New Roman" w:hAnsi="Times New Roman"/>
          <w:b w:val="0"/>
          <w:i/>
          <w:sz w:val="24"/>
        </w:rPr>
        <w:t>— Зафиксируйте отказ покупателя в приёмке документально: акт с подписью водителя, отметка в транспортной накладной, фото- и видеосъёмка, переписка.</w:t>
      </w:r>
    </w:p>
    <w:p>
      <w:pPr>
        <w:spacing w:after="40" w:line="276" w:lineRule="auto"/>
        <w:jc w:val="both"/>
      </w:pPr>
      <w:r>
        <w:rPr>
          <w:rFonts w:ascii="Times New Roman" w:hAnsi="Times New Roman"/>
          <w:b w:val="0"/>
          <w:i/>
          <w:sz w:val="24"/>
        </w:rPr>
        <w:t>— Суд проверит, не было ли у покупателя законных оснований не принимать товар (несоответствие качества, ассортимента, просрочка) — заранее приложите документы о соответствии товара.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