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даритель по договору (фактический займодавец)</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одаряемый по договору (фактический заёмщик)</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[переданная сумма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договора дарения недействительной (притворной) сделкой, применении к прикрываемому договору займа правил о займе и взыскании суммы займа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подписан договор дарения денежных средств [№ __] на сумму [сумма] рублей (далее — Договор дарения). Деньги переданы ответчику [наличными / переводом на счёт № __] «[дата]».</w:t>
      </w:r>
    </w:p>
    <w:p>
      <w:pPr>
        <w:spacing w:after="120" w:line="276" w:lineRule="auto"/>
        <w:ind w:firstLine="709"/>
        <w:jc w:val="both"/>
      </w:pPr>
      <w:r>
        <w:rPr>
          <w:rFonts w:ascii="Times New Roman" w:hAnsi="Times New Roman"/>
          <w:b w:val="0"/>
          <w:i w:val="0"/>
          <w:sz w:val="24"/>
        </w:rPr>
        <w:t>В действительности стороны не имели намерения совершить дарение. Деньги передавались ответчику в долг с условием возврата до «[дата]» [на покупку автомобиля / ремонт / развитие бизнеса — указать]. Форма дарения была выбрана по просьбе ответчика [указать причину: чтобы деньги не считались общим долгом супругов; чтобы скрыть заём от кредиторов; по иным причинам].</w:t>
      </w:r>
    </w:p>
    <w:p>
      <w:pPr>
        <w:spacing w:after="120" w:line="276" w:lineRule="auto"/>
        <w:ind w:firstLine="709"/>
        <w:jc w:val="both"/>
      </w:pPr>
      <w:r>
        <w:rPr>
          <w:rFonts w:ascii="Times New Roman" w:hAnsi="Times New Roman"/>
          <w:b w:val="0"/>
          <w:i w:val="0"/>
          <w:sz w:val="24"/>
        </w:rPr>
        <w:t>Возвратный характер передачи денег подтверждается [перепиской сторон, в которой ответчик признаёт долг и обещает вернуть его; частичным возвратом денег «[дата]» в сумме [сумма] рублей; графиком платежей; показаниями свидетелей; аудиозаписью разговора]. Ответчик перестал возвращать деньги и ссылается на то, что деньги ему подарены.</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Притворная сделка ничтожна.</w:t>
      </w:r>
      <w:r>
        <w:rPr>
          <w:rFonts w:ascii="Times New Roman" w:hAnsi="Times New Roman"/>
          <w:b w:val="0"/>
          <w:i w:val="0"/>
          <w:sz w:val="24"/>
        </w:rPr>
        <w:t xml:space="preserve"> Согласно пункту 2 статьи 170 Гражданского кодекса Российской Федерации (далее — ГК РФ)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pPr>
        <w:spacing w:after="120" w:line="276" w:lineRule="auto"/>
        <w:ind w:firstLine="709"/>
        <w:jc w:val="both"/>
      </w:pPr>
      <w:r>
        <w:rPr>
          <w:rFonts w:ascii="Times New Roman" w:hAnsi="Times New Roman"/>
          <w:b/>
          <w:i w:val="0"/>
          <w:sz w:val="24"/>
        </w:rPr>
        <w:t>Признаки дарения отсутствуют.</w:t>
      </w:r>
      <w:r>
        <w:rPr>
          <w:rFonts w:ascii="Times New Roman" w:hAnsi="Times New Roman"/>
          <w:b w:val="0"/>
          <w:i w:val="0"/>
          <w:sz w:val="24"/>
        </w:rPr>
        <w:t xml:space="preserve"> Пунктом 1 статьи 572 ГК РФ определено: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Абзацем вторым того же пункта установлено: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Передача денег была не безвозмездной: ответчик принял на себя встречное обязательство вернуть полученную сумму, а значит, Договор дарения прикрывает договор займа.</w:t>
      </w:r>
    </w:p>
    <w:p>
      <w:pPr>
        <w:spacing w:after="120" w:line="276" w:lineRule="auto"/>
        <w:ind w:firstLine="709"/>
        <w:jc w:val="both"/>
      </w:pPr>
      <w:r>
        <w:rPr>
          <w:rFonts w:ascii="Times New Roman" w:hAnsi="Times New Roman"/>
          <w:b/>
          <w:i w:val="0"/>
          <w:sz w:val="24"/>
        </w:rPr>
        <w:t>Прикрываемая сделка — договор займа.</w:t>
      </w:r>
      <w:r>
        <w:rPr>
          <w:rFonts w:ascii="Times New Roman" w:hAnsi="Times New Roman"/>
          <w:b w:val="0"/>
          <w:i w:val="0"/>
          <w:sz w:val="24"/>
        </w:rPr>
        <w:t xml:space="preserve"> Абзацем первым пункта 1 статьи 807 ГК РФ предусмотрено: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Деньги фактически переданы, поэтому договор займа считается заключённым (абзац второй пункта 1 статьи 807 ГК РФ). В силу пункта 1 статьи 810 ГК РФ «Заемщик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166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Согласно пункту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Истец как сторона сделки вправе требовать признания её ничтожной и применения правил о займе — сделке, которую стороны действительно имели в виду (п. 3 ст. 166 ГК РФ):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w:t>
      </w:r>
    </w:p>
    <w:p>
      <w:pPr>
        <w:spacing w:after="120" w:line="276" w:lineRule="auto"/>
        <w:ind w:firstLine="709"/>
        <w:jc w:val="both"/>
      </w:pPr>
      <w:r>
        <w:rPr>
          <w:rFonts w:ascii="Times New Roman" w:hAnsi="Times New Roman"/>
          <w:b/>
          <w:i w:val="0"/>
          <w:sz w:val="24"/>
        </w:rPr>
        <w:t>Недобросовестность ответчика.</w:t>
      </w:r>
      <w:r>
        <w:rPr>
          <w:rFonts w:ascii="Times New Roman" w:hAnsi="Times New Roman"/>
          <w:b w:val="0"/>
          <w:i w:val="0"/>
          <w:sz w:val="24"/>
        </w:rPr>
        <w:t xml:space="preserve"> Пунктами 3 и 4 статьи 1 ГК РФ установлено: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Согласно абзацу первому пункта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Ответчик, сам предложивший оформить заём как дарение и получивший деньги на условиях возврата, ссылается на дарение лишь для того, чтобы уклониться от исполнения, и не вправе извлекать из этого преимущество.</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Согласно пункту 1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Исполнение Договора дарения началось «[дата]», поэтому трёхлетний срок не истёк.</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170, 572, 807, 810 ГК РФ, статьями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договор дарения денежных средств от «[дата]» между истцом и ответчиком недействительной (притворной) сделкой, прикрывающей договор займа.</w:t>
      </w:r>
    </w:p>
    <w:p>
      <w:pPr>
        <w:spacing w:after="120" w:line="276" w:lineRule="auto"/>
        <w:ind w:firstLine="709"/>
        <w:jc w:val="both"/>
      </w:pPr>
      <w:r>
        <w:rPr>
          <w:rFonts w:ascii="Times New Roman" w:hAnsi="Times New Roman"/>
          <w:b w:val="0"/>
          <w:i w:val="0"/>
          <w:sz w:val="24"/>
        </w:rPr>
        <w:t>2. Применить к прикрываемой сделке правила о договоре займа и взыскать с ответчика в пользу истца сумму займа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проценты за пользование займом (п. 1 ст. 809 ГК РФ) [если сумма превышает 100 000 рублей] и проценты за просрочку возврата (п. 1 ст. 811 ГК РФ) за период с «[дата]» по «[дата]»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договора дарения денежных средств.</w:t>
      </w:r>
    </w:p>
    <w:p>
      <w:pPr>
        <w:spacing w:after="40" w:line="276" w:lineRule="auto"/>
        <w:jc w:val="left"/>
      </w:pPr>
      <w:r>
        <w:rPr>
          <w:rFonts w:ascii="Times New Roman" w:hAnsi="Times New Roman"/>
          <w:b w:val="0"/>
          <w:i w:val="0"/>
          <w:sz w:val="24"/>
        </w:rPr>
        <w:t>4. Документы о передаче денег (расписка, платёжное поручение, выписка).</w:t>
      </w:r>
    </w:p>
    <w:p>
      <w:pPr>
        <w:spacing w:after="40" w:line="276" w:lineRule="auto"/>
        <w:jc w:val="left"/>
      </w:pPr>
      <w:r>
        <w:rPr>
          <w:rFonts w:ascii="Times New Roman" w:hAnsi="Times New Roman"/>
          <w:b w:val="0"/>
          <w:i w:val="0"/>
          <w:sz w:val="24"/>
        </w:rPr>
        <w:t>5. Доказательства возвратного характера передачи: переписка, документы о частичном возврате, график платежей, аудиозаписи с расшифровкой.</w:t>
      </w:r>
    </w:p>
    <w:p>
      <w:pPr>
        <w:spacing w:after="40" w:line="276" w:lineRule="auto"/>
        <w:jc w:val="left"/>
      </w:pPr>
      <w:r>
        <w:rPr>
          <w:rFonts w:ascii="Times New Roman" w:hAnsi="Times New Roman"/>
          <w:b w:val="0"/>
          <w:i w:val="0"/>
          <w:sz w:val="24"/>
        </w:rPr>
        <w:t>6. Список свидетелей с адресами [если есть].</w:t>
      </w:r>
    </w:p>
    <w:p>
      <w:pPr>
        <w:spacing w:after="40" w:line="276" w:lineRule="auto"/>
        <w:jc w:val="left"/>
      </w:pPr>
      <w:r>
        <w:rPr>
          <w:rFonts w:ascii="Times New Roman" w:hAnsi="Times New Roman"/>
          <w:b w:val="0"/>
          <w:i w:val="0"/>
          <w:sz w:val="24"/>
        </w:rPr>
        <w:t>7. Расчёт процентов.</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по такому делу — доказать волю обеих сторон на заём: суды требуют подтверждения, что и одаряемый понимал возвратный характер денег. Частичный возврат и переписка с признанием долга — самые сильные доказательства.</w:t>
      </w:r>
    </w:p>
    <w:p>
      <w:pPr>
        <w:spacing w:after="40" w:line="276" w:lineRule="auto"/>
        <w:jc w:val="both"/>
      </w:pPr>
      <w:r>
        <w:rPr>
          <w:rFonts w:ascii="Times New Roman" w:hAnsi="Times New Roman"/>
          <w:b w:val="0"/>
          <w:i/>
          <w:sz w:val="24"/>
        </w:rPr>
        <w:t>— Если дарение оформлялось между близкими родственниками, будьте готовы объяснить, почему была выбрана такая форма.</w:t>
      </w:r>
    </w:p>
    <w:p>
      <w:pPr>
        <w:spacing w:after="40" w:line="276" w:lineRule="auto"/>
        <w:jc w:val="both"/>
      </w:pPr>
      <w:r>
        <w:rPr>
          <w:rFonts w:ascii="Times New Roman" w:hAnsi="Times New Roman"/>
          <w:b w:val="0"/>
          <w:i/>
          <w:sz w:val="24"/>
        </w:rPr>
        <w:t>— Проценты за пользование займом по договору между гражданами на сумму до 100 000 рублей не начисляются, если об этом прямо не договорились (п. 4 ст. 809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