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потерпевший (выгодоприобретатель)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страховщик ответственности</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Третье лицо (страхователь — причинитель вреда): </w:t>
      </w:r>
      <w:r>
        <w:rPr>
          <w:rFonts w:ascii="Times New Roman" w:hAnsi="Times New Roman"/>
          <w:b w:val="0"/>
          <w:i w:val="0"/>
          <w:sz w:val="24"/>
        </w:rP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[страховое возмещение в пределах страховой суммы]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страхового возмещения по договору страхования ответственности за причинение вреда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Ответственность третьего лица [наименование — оценщика / арбитражного управляющего / застройщика / перевозчика / организации, эксплуатирующей опасный объект] застрахована у ответчика по договору [обязательного / добровольного] страхования ответственности от «[дата]» № [__] на страховую сумму [сумма] рублей.</w:t>
      </w:r>
    </w:p>
    <w:p>
      <w:pPr>
        <w:spacing w:after="120" w:line="276" w:lineRule="auto"/>
        <w:ind w:firstLine="709"/>
        <w:jc w:val="both"/>
      </w:pPr>
      <w:r>
        <w:rPr>
          <w:rFonts w:ascii="Times New Roman" w:hAnsi="Times New Roman"/>
          <w:b w:val="0"/>
          <w:i w:val="0"/>
          <w:sz w:val="24"/>
        </w:rPr>
        <w:t>Третье лицо причинило истцу вред: [описание — недостоверная оценка, повлёкшая убытки; незаконные действия арбитражного управляющего, установленные определением арбитражного суда от «[дата]» по делу № [__]; повреждение имущества]. Размер убытков — [сумма] рублей — установлен [решением суда от «[дата]» по делу № [__] / заключением эксперта].</w:t>
      </w:r>
    </w:p>
    <w:p>
      <w:pPr>
        <w:spacing w:after="120" w:line="276" w:lineRule="auto"/>
        <w:ind w:firstLine="709"/>
        <w:jc w:val="both"/>
      </w:pPr>
      <w:r>
        <w:rPr>
          <w:rFonts w:ascii="Times New Roman" w:hAnsi="Times New Roman"/>
          <w:b w:val="0"/>
          <w:i w:val="0"/>
          <w:sz w:val="24"/>
        </w:rPr>
        <w:t>«[дата]» истец обратился к ответчику с заявлением о выплате страхового возмещения и документами; ответчик [отказал / не ответил].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Страхование ответственности.</w:t>
      </w:r>
      <w:r>
        <w:rPr>
          <w:rFonts w:ascii="Times New Roman" w:hAnsi="Times New Roman"/>
          <w:b w:val="0"/>
          <w:i w:val="0"/>
          <w:sz w:val="24"/>
        </w:rPr>
        <w:t xml:space="preserve"> Пунктом 1 статьи 931 Гражданского кодекса Российской Федерации (далее — ГК РФ) установлено: «По договору страхования риска ответственности по обязательствам, возникающим вследствие причинения вреда жизни, здоровью или имуществу других лиц, может быть застрахован риск ответственности самого страхователя или иного лица, на которое такая ответственность может быть возложена.» Согласно пункту 3 той же статьи «Договор страхования риска ответственности за причинение вреда считается заключенным в пользу лиц, которым может быть причинен вред (выгодоприобретателей), даже если договор заключен в пользу страхователя или иного лица, ответственных за причинение вреда, либо в договоре не сказано, в чью пользу он заключен.»</w:t>
      </w:r>
    </w:p>
    <w:p>
      <w:pPr>
        <w:spacing w:after="120" w:line="276" w:lineRule="auto"/>
        <w:ind w:firstLine="709"/>
        <w:jc w:val="both"/>
      </w:pPr>
      <w:r>
        <w:rPr>
          <w:rFonts w:ascii="Times New Roman" w:hAnsi="Times New Roman"/>
          <w:b/>
          <w:i w:val="0"/>
          <w:sz w:val="24"/>
        </w:rPr>
        <w:t>Прямое требование к страховщику.</w:t>
      </w:r>
      <w:r>
        <w:rPr>
          <w:rFonts w:ascii="Times New Roman" w:hAnsi="Times New Roman"/>
          <w:b w:val="0"/>
          <w:i w:val="0"/>
          <w:sz w:val="24"/>
        </w:rPr>
        <w:t xml:space="preserve"> Пунктом 4 статьи 931 ГК РФ установлено: «В случае, когда ответственность за причинение вреда застрахована в силу того, что ее страхование обязательно, а также в других случаях, предусмотренных законом или договором страхования такой ответственности, лицо, в пользу которого считается заключенным договор страхования, вправе предъявить непосредственно страховщику требование о возмещении вреда в пределах страховой суммы.» Страхование ответственности третьего лица [является обязательным в силу [закон] / договор предусматривает право выгодоприобретателя на прямое требование].</w:t>
      </w:r>
    </w:p>
    <w:p>
      <w:pPr>
        <w:spacing w:after="120" w:line="276" w:lineRule="auto"/>
        <w:ind w:firstLine="709"/>
        <w:jc w:val="both"/>
      </w:pPr>
      <w:r>
        <w:rPr>
          <w:rFonts w:ascii="Times New Roman" w:hAnsi="Times New Roman"/>
          <w:b/>
          <w:i w:val="0"/>
          <w:sz w:val="24"/>
        </w:rPr>
        <w:t>Страховой случай.</w:t>
      </w:r>
      <w:r>
        <w:rPr>
          <w:rFonts w:ascii="Times New Roman" w:hAnsi="Times New Roman"/>
          <w:b w:val="0"/>
          <w:i w:val="0"/>
          <w:sz w:val="24"/>
        </w:rPr>
        <w:t xml:space="preserve"> Ответственность третьего лица наступила: [вина и размер убытков установлены вступившим в законную силу судебным актом, имеющим преюдициальное значение (статья 69 АПК РФ) / подтверждаются доказательствами]. Событие произошло в период действия договора страхования.</w:t>
      </w:r>
    </w:p>
    <w:p>
      <w:pPr>
        <w:spacing w:after="120" w:line="276" w:lineRule="auto"/>
        <w:ind w:firstLine="709"/>
        <w:jc w:val="both"/>
      </w:pPr>
      <w:r>
        <w:rPr>
          <w:rFonts w:ascii="Times New Roman" w:hAnsi="Times New Roman"/>
          <w:b/>
          <w:i w:val="0"/>
          <w:sz w:val="24"/>
        </w:rPr>
        <w:t>Основания для освобождения отсутствуют.</w:t>
      </w:r>
      <w:r>
        <w:rPr>
          <w:rFonts w:ascii="Times New Roman" w:hAnsi="Times New Roman"/>
          <w:b w:val="0"/>
          <w:i w:val="0"/>
          <w:sz w:val="24"/>
        </w:rPr>
        <w:t xml:space="preserve"> Пунктом 1 статьи 963 ГК РФ установлено: «Страховщик освобождается от выплаты страхового возмещения или страховой суммы, если страховой случай наступил вследствие умысла страхователя, выгодоприобретателя или застрахованного лица, за исключением случаев, предусмотренных пунктами 2 и 3 настоящей статьи.» Умысла страхователя не было [а если был — страховщик всё равно отвечает перед потерпевшим и вправе предъявить регресс к страхователю].</w:t>
      </w:r>
    </w:p>
    <w:p>
      <w:pPr>
        <w:spacing w:after="120" w:line="276" w:lineRule="auto"/>
        <w:ind w:firstLine="709"/>
        <w:jc w:val="both"/>
      </w:pPr>
      <w:r>
        <w:rPr>
          <w:rFonts w:ascii="Times New Roman" w:hAnsi="Times New Roman"/>
          <w:b/>
          <w:i w:val="0"/>
          <w:sz w:val="24"/>
        </w:rPr>
        <w:t>Пределы ответственности.</w:t>
      </w:r>
      <w:r>
        <w:rPr>
          <w:rFonts w:ascii="Times New Roman" w:hAnsi="Times New Roman"/>
          <w:b w:val="0"/>
          <w:i w:val="0"/>
          <w:sz w:val="24"/>
        </w:rPr>
        <w:t xml:space="preserve"> Ответчик отвечает в пределах страховой суммы; в части, превышающей её, ответственность несёт причинитель (статья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931, пункт 1 статьи 935),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w:t>
      </w:r>
    </w:p>
    <w:p>
      <w:pPr>
        <w:spacing w:after="120" w:line="276" w:lineRule="auto"/>
        <w:ind w:firstLine="709"/>
        <w:jc w:val="both"/>
      </w:pPr>
      <w:r>
        <w:rPr>
          <w:rFonts w:ascii="Times New Roman" w:hAnsi="Times New Roman"/>
          <w:b/>
          <w:i w:val="0"/>
          <w:sz w:val="24"/>
        </w:rPr>
        <w:t>Проценты за просрочку выплаты.</w:t>
      </w:r>
      <w:r>
        <w:rPr>
          <w:rFonts w:ascii="Times New Roman" w:hAnsi="Times New Roman"/>
          <w:b w:val="0"/>
          <w:i w:val="0"/>
          <w:sz w:val="24"/>
        </w:rPr>
        <w:t xml:space="preserve">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выплатить страховое возмещение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2 статьи 966 ГК РФ установлено: «Срок исковой давности по требованиям, вытекающим из договора страхования риска ответственности по обязательствам, возникающим вследствие причинения вреда жизни, здоровью или имуществу других лиц, составляет три года (статья 196).»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Ответчик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931, 963, 966, 1072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страховое возмещение по договору страхования ответственности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в размере [сумма] рублей и далее по день фактической выплаты.</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(полис) страхования ответственности третьего лица и правила страхования [сведения о нём].</w:t>
      </w:r>
    </w:p>
    <w:p>
      <w:pPr>
        <w:spacing w:after="40" w:line="276" w:lineRule="auto"/>
        <w:jc w:val="left"/>
      </w:pPr>
      <w:r>
        <w:rPr>
          <w:rFonts w:ascii="Times New Roman" w:hAnsi="Times New Roman"/>
          <w:b w:val="0"/>
          <w:i w:val="0"/>
          <w:sz w:val="24"/>
        </w:rPr>
        <w:t>4. Судебный акт или иные доказательства вины третьего лица и размера убытков.</w:t>
      </w:r>
    </w:p>
    <w:p>
      <w:pPr>
        <w:spacing w:after="40" w:line="276" w:lineRule="auto"/>
        <w:jc w:val="left"/>
      </w:pPr>
      <w:r>
        <w:rPr>
          <w:rFonts w:ascii="Times New Roman" w:hAnsi="Times New Roman"/>
          <w:b w:val="0"/>
          <w:i w:val="0"/>
          <w:sz w:val="24"/>
        </w:rPr>
        <w:t>5. Заявление страховщику с документами и доказательствами получения; ответ страховщика.</w:t>
      </w:r>
    </w:p>
    <w:p>
      <w:pPr>
        <w:spacing w:after="40" w:line="276" w:lineRule="auto"/>
        <w:jc w:val="left"/>
      </w:pPr>
      <w:r>
        <w:rPr>
          <w:rFonts w:ascii="Times New Roman" w:hAnsi="Times New Roman"/>
          <w:b w:val="0"/>
          <w:i w:val="0"/>
          <w:sz w:val="24"/>
        </w:rPr>
        <w:t>6. Доказательства направления копии иска третьему лицу.</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убытков от действий арбитражного управляющего прямое требование к страховщику возможно по ст. 24.1 Закона о банкротстве; обычно сначала взыскивают убытки с управляющего в деле о банкротстве, а затем обращаются к страховщику.</w:t>
      </w:r>
    </w:p>
    <w:p>
      <w:pPr>
        <w:spacing w:after="40" w:line="276" w:lineRule="auto"/>
        <w:jc w:val="both"/>
      </w:pPr>
      <w:r>
        <w:rPr>
          <w:rFonts w:ascii="Times New Roman" w:hAnsi="Times New Roman"/>
          <w:b w:val="0"/>
          <w:i/>
          <w:sz w:val="24"/>
        </w:rPr>
        <w:t>— Если договор страхования добровольный и не предусматривает прямого требования, иск предъявляется к причинителю, а страховщик привлекается третьим лицом.</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