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по месту жительства истца или ответчика]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мать ребёнка (законный представитель)</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предполагаемый отец ребёнка</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w:t>
      </w:r>
    </w:p>
    <w:p>
      <w:pPr>
        <w:spacing w:after="160" w:line="276" w:lineRule="auto"/>
        <w:jc w:val="right"/>
      </w:pPr>
      <w:r>
        <w:rPr>
          <w:rFonts w:ascii="Times New Roman" w:hAnsi="Times New Roman"/>
          <w:b/>
          <w:i w:val="0"/>
          <w:sz w:val="24"/>
        </w:rPr>
        <w:t xml:space="preserve">Третье лицо: </w:t>
      </w:r>
      <w:r>
        <w:rPr>
          <w:rFonts w:ascii="Times New Roman" w:hAnsi="Times New Roman"/>
          <w:b w:val="0"/>
          <w:i w:val="0"/>
          <w:sz w:val="24"/>
        </w:rPr>
        <w:t>орган записи актов гражданского состояния: [наименование]</w:t>
      </w:r>
      <w:r>
        <w:rPr>
          <w:rFonts w:ascii="Times New Roman" w:hAnsi="Times New Roman"/>
          <w:b w:val="0"/>
          <w:i w:val="0"/>
          <w:sz w:val="24"/>
        </w:rPr>
        <w:br/>
        <w:t>адрес: [адрес]</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[в части алиментов — сумма платежей за год]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истец освобождён от уплаты госпошлины по требованию о взыскании алиментов (подп. 2 п. 1 ст. 333.36 НК РФ) [по требованию об установлении отцовства — по подп. 3 п. 1 ст. 333.19 НК РФ]</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об установлении отцовства и взыскании алиментов на несовершеннолетнего ребёнка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Истец и ответчик в период с «[дата]» по «[дата]» состояли в фактических брачных отношениях: проживали совместно по адресу: [адрес], вели общее хозяйство [указать иные обстоятельства: совместный отдых, знакомство с родственниками]. В зарегистрированном браке не состояли.</w:t>
      </w:r>
    </w:p>
    <w:p>
      <w:pPr>
        <w:spacing w:after="120" w:line="276" w:lineRule="auto"/>
        <w:ind w:firstLine="709"/>
        <w:jc w:val="both"/>
      </w:pPr>
      <w:r>
        <w:rPr>
          <w:rFonts w:ascii="Times New Roman" w:hAnsi="Times New Roman"/>
          <w:b w:val="0"/>
          <w:i w:val="0"/>
          <w:sz w:val="24"/>
        </w:rPr>
        <w:t>«[дата]» у истца родился(лась) [Ф. И. О. ребёнка]. В свидетельстве о рождении [серия, номер] сведения об отце [отсутствуют (прочерк) / внесены со слов матери (п. 3 ст. 51 СК РФ)]. Совместное заявление об установлении отцовства в орган ЗАГС ответчик подать отказался.</w:t>
      </w:r>
    </w:p>
    <w:p>
      <w:pPr>
        <w:spacing w:after="120" w:line="276" w:lineRule="auto"/>
        <w:ind w:firstLine="709"/>
        <w:jc w:val="both"/>
      </w:pPr>
      <w:r>
        <w:rPr>
          <w:rFonts w:ascii="Times New Roman" w:hAnsi="Times New Roman"/>
          <w:b w:val="0"/>
          <w:i w:val="0"/>
          <w:sz w:val="24"/>
        </w:rPr>
        <w:t>Происхождение ребёнка от ответчика подтверждается: [переписка, в которой ответчик признаёт ребёнка своим; фотографии; показания свидетелей; участие ответчика в расходах на ребёнка; признание отцовства в беседах с родственниками]. Истец ходатайствует о назначении молекулярно-генетической экспертизы.</w:t>
      </w:r>
    </w:p>
    <w:p>
      <w:pPr>
        <w:spacing w:after="120" w:line="276" w:lineRule="auto"/>
        <w:ind w:firstLine="709"/>
        <w:jc w:val="both"/>
      </w:pPr>
      <w:r>
        <w:rPr>
          <w:rFonts w:ascii="Times New Roman" w:hAnsi="Times New Roman"/>
          <w:b w:val="0"/>
          <w:i w:val="0"/>
          <w:sz w:val="24"/>
        </w:rPr>
        <w:t>Ответчик материально ребёнка не содержит. Его доход составляет около [сумма] рублей в месяц [неизвестен].</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Основание прав и обязанностей родителей.</w:t>
      </w:r>
      <w:r>
        <w:rPr>
          <w:rFonts w:ascii="Times New Roman" w:hAnsi="Times New Roman"/>
          <w:b w:val="0"/>
          <w:i w:val="0"/>
          <w:sz w:val="24"/>
        </w:rPr>
        <w:t xml:space="preserve"> Статьёй 47 Семейного кодекса Российской Федерации (далее — СК РФ) установлено: «Права и обязанности родителей и детей основываются на происхождении детей, удостоверенном в установленном законом порядке.»</w:t>
      </w:r>
    </w:p>
    <w:p>
      <w:pPr>
        <w:spacing w:after="120" w:line="276" w:lineRule="auto"/>
        <w:ind w:firstLine="709"/>
        <w:jc w:val="both"/>
      </w:pPr>
      <w:r>
        <w:rPr>
          <w:rFonts w:ascii="Times New Roman" w:hAnsi="Times New Roman"/>
          <w:b/>
          <w:i w:val="0"/>
          <w:sz w:val="24"/>
        </w:rPr>
        <w:t>Установление отцовства в суде.</w:t>
      </w:r>
      <w:r>
        <w:rPr>
          <w:rFonts w:ascii="Times New Roman" w:hAnsi="Times New Roman"/>
          <w:b w:val="0"/>
          <w:i w:val="0"/>
          <w:sz w:val="24"/>
        </w:rPr>
        <w:t xml:space="preserve"> Согласно статье 49 СК РФ «В случае рождения ребенка у родителей, не состоящих в браке между собой, и при отсутствии совместного заявления родителей или заявления отца ребенка (пункт 4 статьи 48 настоящего Кодекса) происхождение ребенка от конкретного лица (отцовство) устанавливается в судебном порядке по заявлению одного из родителей, опекуна (попечителя) ребенка или по заявлению лица, на иждивении которого находится ребенок, а также по заявлению самого ребенка по достижении им совершеннолетия. При этом суд принимает во внимание любые доказательства, с достоверностью подтверждающие происхождение ребенка от конкретного лица.» Отцовство, если мать и отец не состоят в браке, устанавливается по их совместному заявлению: пунктом 3 статьи 48 СК РФ предусмотрено, что «Отцовство лица, не состоящего в браке с матерью ребенка, устанавливается путем подачи в орган записи актов гражданского состояния совместного заявления отцом и матерью ребенка; в случае смерти матери, признания ее недееспособной, невозможности установления места нахождения матери или в случае лишения ее родительских прав - по заявлению отца ребенка с согласия органа опеки и попечительства, при отсутствии такого согласия - по решению суда.» Такого заявления ответчик не подал, поэтому происхождение ребёнка устанавливается в судебном порядке.</w:t>
      </w:r>
    </w:p>
    <w:p>
      <w:pPr>
        <w:spacing w:after="120" w:line="276" w:lineRule="auto"/>
        <w:ind w:firstLine="709"/>
        <w:jc w:val="both"/>
      </w:pPr>
      <w:r>
        <w:rPr>
          <w:rFonts w:ascii="Times New Roman" w:hAnsi="Times New Roman"/>
          <w:b/>
          <w:i w:val="0"/>
          <w:sz w:val="24"/>
        </w:rPr>
        <w:t>Доказательства.</w:t>
      </w:r>
      <w:r>
        <w:rPr>
          <w:rFonts w:ascii="Times New Roman" w:hAnsi="Times New Roman"/>
          <w:b w:val="0"/>
          <w:i w:val="0"/>
          <w:sz w:val="24"/>
        </w:rPr>
        <w:t xml:space="preserve"> Суд принимает во внимание любые доказательства, с достоверностью подтверждающие происхождение ребёнка: переписку, свидетельские показания, заключение генетической экспертизы. В силу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3 статьи 79 ГПК РФ установлено: «При уклонении стороны от участия в экспертизе, непредставлении экспертам необходимых материалов и документов для исследования и в иных случаях, если по обстоятельствам дела и без участия этой стороны экспертизу провести невозможно, суд в зависимости от того, какая сторона уклоняется от экспертизы, а также какое для нее она имеет значение, вправе признать факт, для выяснения которого экспертиза была назначена, установленным или опровергнутым.»</w:t>
      </w:r>
    </w:p>
    <w:p>
      <w:pPr>
        <w:spacing w:after="120" w:line="276" w:lineRule="auto"/>
        <w:ind w:firstLine="709"/>
        <w:jc w:val="both"/>
      </w:pPr>
      <w:r>
        <w:rPr>
          <w:rFonts w:ascii="Times New Roman" w:hAnsi="Times New Roman"/>
          <w:b/>
          <w:i w:val="0"/>
          <w:sz w:val="24"/>
        </w:rPr>
        <w:t>Права ребёнка.</w:t>
      </w:r>
      <w:r>
        <w:rPr>
          <w:rFonts w:ascii="Times New Roman" w:hAnsi="Times New Roman"/>
          <w:b w:val="0"/>
          <w:i w:val="0"/>
          <w:sz w:val="24"/>
        </w:rPr>
        <w:t xml:space="preserve"> Пунктом 2 статьи 54 СК РФ определено: «Каждый ребенок имеет право жить и воспитываться в семье, насколько это возможно, право знать своих родителей, право на их заботу, право на совместное с ними проживание, за исключением случаев, когда это противоречит его интересам.»</w:t>
      </w:r>
    </w:p>
    <w:p>
      <w:pPr>
        <w:spacing w:after="120" w:line="276" w:lineRule="auto"/>
        <w:ind w:firstLine="709"/>
        <w:jc w:val="both"/>
      </w:pPr>
      <w:r>
        <w:rPr>
          <w:rFonts w:ascii="Times New Roman" w:hAnsi="Times New Roman"/>
          <w:b/>
          <w:i w:val="0"/>
          <w:sz w:val="24"/>
        </w:rPr>
        <w:t>Алименты.</w:t>
      </w:r>
      <w:r>
        <w:rPr>
          <w:rFonts w:ascii="Times New Roman" w:hAnsi="Times New Roman"/>
          <w:b w:val="0"/>
          <w:i w:val="0"/>
          <w:sz w:val="24"/>
        </w:rPr>
        <w:t xml:space="preserve"> С момента установления отцовства ответчик обязан содержать ребёнка: пунктом 1 статьи 80 СК РФ установлено, что «Родители обязаны содержать своих несовершеннолетних детей. Порядок и форма предоставления содержания несовершеннолетним детям определяются родителями самостоятельно.» Пунктом 2 той же статьи предусмотрено: «В случае, если родители не предоставляют содержание своим несовершеннолетним детям, средства на содержание несовершеннолетних детей (алименты) взыскиваются с родителей в судебном порядке.» Согласно пункту 1 статьи 81 СК РФ «При отсутствии соглашения об уплате алиментов алименты на несовершеннолетних детей взыскиваются судом с их родителей ежемесячно в размере: на одного ребенка - одной четверти, на двух детей - одной трети, на трех и более детей - половины заработка и (или) иного дохода родителей.» В силу пункта 2 статьи 107 СК РФ «Алименты присуждаются с момента обращения в суд.»</w:t>
      </w:r>
    </w:p>
    <w:p>
      <w:pPr>
        <w:spacing w:after="120" w:line="276" w:lineRule="auto"/>
        <w:jc w:val="center"/>
      </w:pPr>
      <w:r>
        <w:rPr>
          <w:rFonts w:ascii="Times New Roman" w:hAnsi="Times New Roman"/>
          <w:b/>
          <w:i w:val="0"/>
          <w:sz w:val="24"/>
        </w:rPr>
        <w:t>Подсудность и исполнение решения</w:t>
      </w:r>
    </w:p>
    <w:p>
      <w:pPr>
        <w:spacing w:after="120" w:line="276" w:lineRule="auto"/>
        <w:ind w:firstLine="709"/>
        <w:jc w:val="both"/>
      </w:pPr>
      <w:r>
        <w:rPr>
          <w:rFonts w:ascii="Times New Roman" w:hAnsi="Times New Roman"/>
          <w:b w:val="0"/>
          <w:i w:val="0"/>
          <w:sz w:val="24"/>
        </w:rPr>
        <w:t>Согласно части 3 статьи 29 Гражданского процессуального кодекса Российской Федерации (далее — ГПК РФ) «Иски о взыскании алиментов и об установлении отцовства могут быть предъявлены истцом также в суд по месту его жительства.» Истец проживает по адресу: [адрес]. Цена иска определяется по пункту 3 части 1 статьи 91 ГПК РФ: «по искам о взыскании алиментов, исходя из совокупности платежей за год» и составляет [сумма] рублей; от её размера зависит, подсудно ли дело мировому судье (п. 4 ч. 1 ст. 23 ГПК РФ — до 50 000 рублей) или районному суду.</w:t>
      </w:r>
    </w:p>
    <w:p>
      <w:pPr>
        <w:spacing w:after="120" w:line="276" w:lineRule="auto"/>
        <w:ind w:firstLine="709"/>
        <w:jc w:val="both"/>
      </w:pPr>
      <w:r>
        <w:rPr>
          <w:rFonts w:ascii="Times New Roman" w:hAnsi="Times New Roman"/>
          <w:b w:val="0"/>
          <w:i w:val="0"/>
          <w:sz w:val="24"/>
        </w:rPr>
        <w:t>В силу статьи 211 ГПК РФ «Немедленному исполнению подлежит судебный приказ или решение суда о:» «взыскании алиментов» Истец просит обратить решение к немедленному исполнению.</w:t>
      </w:r>
    </w:p>
    <w:p>
      <w:pPr>
        <w:spacing w:after="120" w:line="276" w:lineRule="auto"/>
        <w:jc w:val="center"/>
      </w:pPr>
      <w:r>
        <w:rPr>
          <w:rFonts w:ascii="Times New Roman" w:hAnsi="Times New Roman"/>
          <w:b/>
          <w:i w:val="0"/>
          <w:sz w:val="24"/>
        </w:rPr>
        <w:t>Исполнение и удержание алиментов</w:t>
      </w:r>
    </w:p>
    <w:p>
      <w:pPr>
        <w:spacing w:after="120" w:line="276" w:lineRule="auto"/>
        <w:ind w:firstLine="709"/>
        <w:jc w:val="both"/>
      </w:pPr>
      <w:r>
        <w:rPr>
          <w:rFonts w:ascii="Times New Roman" w:hAnsi="Times New Roman"/>
          <w:b w:val="0"/>
          <w:i w:val="0"/>
          <w:sz w:val="24"/>
        </w:rPr>
        <w:t>Алименты удерживаются по месту работы плательщика: статьёй 109 СК РФ установлено, что «Администрация организации по месту работы лица, обязанного уплачивать алименты на основании нотариально удостоверенного соглашения об уплате алиментов или на основании исполнительного листа, обязана ежемесячно удерживать алименты из заработной платы и (или) иного дохода лица, обязанного уплачивать алименты, и уплачивать или переводить их за счет лица, обязанного уплачивать алименты, лицу, получающему алименты, не позднее чем в трехдневный срок со дня выплаты заработной платы и (или) иного дохода лицу, обязанному уплачивать алименты.» Удержание производится из всех видов заработной платы и иного дохода, перечисленных в Перечне, утверждённом постановлением Правительства РФ от 02.11.2021 № 1908. Пунктом 2 статьи 111 СК РФ предусмотрено: «Лицо, обязанное уплачивать алименты, должно в срок, установленный пунктом 1 настоящей статьи, сообщить судебному исполнителю и лицу, получающему алименты, о перемене места работы или жительства, а при уплате алиментов несовершеннолетним детям - и о наличии дополнительного заработка или иного дохода.»</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[Заявить, если истец понёс расходы на представителя.]</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47–49, 54, 80, 81, 107 СК РФ, статьями 29, 79, 131, 132, 211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Установить отцовство [Ф. И. О. ответчика, дата и место рождения] в отношении [Ф. И. О. ребёнка], родившегося(ейся) «[дата]» у [Ф. И. О. истца].</w:t>
      </w:r>
    </w:p>
    <w:p>
      <w:pPr>
        <w:spacing w:after="120" w:line="276" w:lineRule="auto"/>
        <w:ind w:firstLine="709"/>
        <w:jc w:val="both"/>
      </w:pPr>
      <w:r>
        <w:rPr>
          <w:rFonts w:ascii="Times New Roman" w:hAnsi="Times New Roman"/>
          <w:b w:val="0"/>
          <w:i w:val="0"/>
          <w:sz w:val="24"/>
        </w:rPr>
        <w:t>2. Обязать орган записи актов гражданского состояния [наименование] внести изменения в запись акта о рождении № [номер] от «[дата]», указав отцом ребёнка [Ф. И. О. ответчика] [и изменив фамилию (отчество) ребёнка на __ — при необходимости].</w:t>
      </w:r>
    </w:p>
    <w:p>
      <w:pPr>
        <w:spacing w:after="120" w:line="276" w:lineRule="auto"/>
        <w:ind w:firstLine="709"/>
        <w:jc w:val="both"/>
      </w:pPr>
      <w:r>
        <w:rPr>
          <w:rFonts w:ascii="Times New Roman" w:hAnsi="Times New Roman"/>
          <w:b w:val="0"/>
          <w:i w:val="0"/>
          <w:sz w:val="24"/>
        </w:rPr>
        <w:t>3. Взыскать с ответчика в пользу истца алименты на содержание [Ф. И. О. ребёнка] в размере 1/4 части всех видов заработка и (или) иного дохода ежемесячно, начиная с даты подачи иска и до совершеннолетия ребёнка.</w:t>
      </w:r>
    </w:p>
    <w:p>
      <w:pPr>
        <w:spacing w:after="120" w:line="276" w:lineRule="auto"/>
        <w:ind w:firstLine="709"/>
        <w:jc w:val="both"/>
      </w:pPr>
      <w:r>
        <w:rPr>
          <w:rFonts w:ascii="Times New Roman" w:hAnsi="Times New Roman"/>
          <w:b w:val="0"/>
          <w:i w:val="0"/>
          <w:sz w:val="24"/>
        </w:rPr>
        <w:t>4. Назначить по делу молекулярно-генетическую экспертизу, проведение которой поручить [наименование экспертного учреждения]; на разрешение эксперта поставить вопрос: является ли [Ф. И. О. ответчика] биологическим отцом [Ф. И. О. ребёнка].</w:t>
      </w:r>
    </w:p>
    <w:p>
      <w:pPr>
        <w:spacing w:after="120" w:line="276" w:lineRule="auto"/>
        <w:ind w:firstLine="709"/>
        <w:jc w:val="both"/>
      </w:pPr>
      <w:r>
        <w:rPr>
          <w:rFonts w:ascii="Times New Roman" w:hAnsi="Times New Roman"/>
          <w:b w:val="0"/>
          <w:i w:val="0"/>
          <w:sz w:val="24"/>
        </w:rPr>
        <w:t>5. Обратить решение в части взыскания алиментов к немедленному исполнению.</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копий иска ответчику и органу ЗАГС.</w:t>
      </w:r>
    </w:p>
    <w:p>
      <w:pPr>
        <w:spacing w:after="40" w:line="276" w:lineRule="auto"/>
        <w:jc w:val="left"/>
      </w:pPr>
      <w:r>
        <w:rPr>
          <w:rFonts w:ascii="Times New Roman" w:hAnsi="Times New Roman"/>
          <w:b w:val="0"/>
          <w:i w:val="0"/>
          <w:sz w:val="24"/>
        </w:rPr>
        <w:t>2. Копия свидетельства о рождении ребёнка.</w:t>
      </w:r>
    </w:p>
    <w:p>
      <w:pPr>
        <w:spacing w:after="40" w:line="276" w:lineRule="auto"/>
        <w:jc w:val="left"/>
      </w:pPr>
      <w:r>
        <w:rPr>
          <w:rFonts w:ascii="Times New Roman" w:hAnsi="Times New Roman"/>
          <w:b w:val="0"/>
          <w:i w:val="0"/>
          <w:sz w:val="24"/>
        </w:rPr>
        <w:t>3. Справка о рождении (форма № 1 или № 2) [если сведения об отце внесены со слов матери].</w:t>
      </w:r>
    </w:p>
    <w:p>
      <w:pPr>
        <w:spacing w:after="40" w:line="276" w:lineRule="auto"/>
        <w:jc w:val="left"/>
      </w:pPr>
      <w:r>
        <w:rPr>
          <w:rFonts w:ascii="Times New Roman" w:hAnsi="Times New Roman"/>
          <w:b w:val="0"/>
          <w:i w:val="0"/>
          <w:sz w:val="24"/>
        </w:rPr>
        <w:t>4. Доказательства происхождения ребёнка от ответчика (переписка, фотографии, документы о расходах).</w:t>
      </w:r>
    </w:p>
    <w:p>
      <w:pPr>
        <w:spacing w:after="40" w:line="276" w:lineRule="auto"/>
        <w:jc w:val="left"/>
      </w:pPr>
      <w:r>
        <w:rPr>
          <w:rFonts w:ascii="Times New Roman" w:hAnsi="Times New Roman"/>
          <w:b w:val="0"/>
          <w:i w:val="0"/>
          <w:sz w:val="24"/>
        </w:rPr>
        <w:t>5. Сведения о доходах ответчика [если есть].</w:t>
      </w:r>
    </w:p>
    <w:p>
      <w:pPr>
        <w:spacing w:after="40" w:line="276" w:lineRule="auto"/>
        <w:jc w:val="left"/>
      </w:pPr>
      <w:r>
        <w:rPr>
          <w:rFonts w:ascii="Times New Roman" w:hAnsi="Times New Roman"/>
          <w:b w:val="0"/>
          <w:i w:val="0"/>
          <w:sz w:val="24"/>
        </w:rPr>
        <w:t>6. Список свидетелей с адресами.</w:t>
      </w:r>
    </w:p>
    <w:p>
      <w:pPr>
        <w:spacing w:after="40" w:line="276" w:lineRule="auto"/>
        <w:jc w:val="left"/>
      </w:pPr>
      <w:r>
        <w:rPr>
          <w:rFonts w:ascii="Times New Roman" w:hAnsi="Times New Roman"/>
          <w:b w:val="0"/>
          <w:i w:val="0"/>
          <w:sz w:val="24"/>
        </w:rPr>
        <w:t>7.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8.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Расходы на экспертизу (обычно 15–40 тыс. рублей) первоначально возлагаются на сторону, заявившую ходатайство; при удовлетворении иска их взыщут с ответчика (ст. 98 ГПК РФ).</w:t>
      </w:r>
    </w:p>
    <w:p>
      <w:pPr>
        <w:spacing w:after="40" w:line="276" w:lineRule="auto"/>
        <w:jc w:val="both"/>
      </w:pPr>
      <w:r>
        <w:rPr>
          <w:rFonts w:ascii="Times New Roman" w:hAnsi="Times New Roman"/>
          <w:b w:val="0"/>
          <w:i/>
          <w:sz w:val="24"/>
        </w:rPr>
        <w:t>— Если предполагаемый отец умер, вместо этого иска подаётся заявление об установлении факта признания отцовства или факта отцовства в порядке особого производства (ст. 50 СК РФ).</w:t>
      </w:r>
    </w:p>
    <w:p>
      <w:pPr>
        <w:spacing w:after="40" w:line="276" w:lineRule="auto"/>
        <w:jc w:val="both"/>
      </w:pPr>
      <w:r>
        <w:rPr>
          <w:rFonts w:ascii="Times New Roman" w:hAnsi="Times New Roman"/>
          <w:b w:val="0"/>
          <w:i/>
          <w:sz w:val="24"/>
        </w:rPr>
        <w:t>— Алименты взыскиваются с даты подачи иска, а не с рождения ребёнка; за прошлое время — только при доказанных мерах к получению содержания (п. 2 ст. 107 СК РФ).</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Дело подсудно районному (городскому) суду (ст. 24 ГПК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