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мировой судья]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 в многоквартирном доме / ТСЖ / 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самовольно занявшее общее имущество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устранении препятствий в пользовании общим имуществом многоквартирного дома и приведении его в прежнее состояние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собственником помещения № [__] в многоквартирном доме по адресу: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Ответчик, собственник квартиры № [__], [установил металлическую дверь (перегородку) в общем тамбуре (коридоре) и присоединил часть общего коридора к своей квартире / занял под личную кладовую подвальное (чердачное) помещение / установил шлагбаум на придомовой территории / разместил кондиционеры на фасаде с повреждением стен — описать]. Согласия всех собственников [решения общего собрания] на это нет. Это подтверждается [актом управляющей организации от «[дата]», фото, предписанием ГЖИ].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истца от «[дата]» демонтировать конструкцию и освободить общее имущество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Состав общего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36 ЖК РФ установлено: «Собственникам помещений в многоквартирном доме принадлежит на праве общей долевой собственности общее имущество в многоквартирном доме, а именно:» «помещения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подвалы)» «иные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мероприятий, а также не принадлежащие отдельным собственникам машино-места»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и пользование — только в установленных пределах.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36 ЖК РФ: «Собственники помещений в многоквартирном доме владеют, пользуются и в установленных настоящим Кодексом и гражданским законодательством пределах распоряжаются общим имуществом в многоквартирном доме.» Частью 3: «Уменьшение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реконструкции.» Частью 4: «По решению собственников помещений в многоквартирном доме, принятому на общем собрании таких собственников, объекты общего имущества в многоквартирном доме могут быть переданы в пользование иным лицам в случае, если это не нарушает права и законные интересы граждан и юридических лиц.»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о пользовании общим имуществом.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3 части 2 статьи 44 ЖК РФ к компетенции общего собрания отнесено «принятие решений о пользовании общим имуществом собственников помещений в многоквартирном доме иными лицами, в том числе о заключении договоров на установку и эксплуатацию рекламных конструкций, если для их установки и эксплуатации предполагается использовать общее имущество собственников помещений в многоквартирном доме»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Пользование долевым имуществом.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Негаторный иск.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Обязательность решений собрания и бремя содержания.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Статьёй 210 ГК РФ: «Собственник несет бремя содержания принадлежащего ему имущества, если иное не предусмотрено законом или договором.» Частью 4 статьи 30 ЖК РФ: «Собственник жилого помещения обязан поддерживать данное помещение в надлежащем состоянии, не допуская бесхозяйственного обращения с ним, соблюдать права и законные интересы соседей, правила пользования жилыми помещениями, а также правила содержания общего имущества собственников помещений в многоквартирном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подтверждает, что занятое помещение (участок) относится к общему имуществу, поэтажным планом и выпиской из ЕГРН; ответчик должен доказать наличие согласия всех собственников. Истец ходатайствует об истребовании у управляющей организации протоколов общих собраний и технического паспорта дома.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Истец просит присудить её на случай неисполнения решения.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(адресу) ответчика: статьёй 28 ГПК РФ установлено, что «Иск предъявляется в суд по месту жительства ответчика. Иск к организации предъявляется в суд по адресу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36, 44 ЖК РФ, статьями 247, 304, 308.3 ГК РФ, статьями 28,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в течение [__] дней со дня вступления решения в силу устранить препятствия в пользовании общим имуществом многоквартирного дома по адресу [адрес]: демонтировать [дверь (перегородку), установленную __ / освободить помещение __] и привести общее имущество в первоначальное состояние за свой счёт.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судебную неустойку в размере [сумма] рублей за каждый день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копии иска ответчику.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помещение истца; поэтажный план (технический паспорт) с обозначением общего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Акт управляющей организации, фото, предписание ГЖИ.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Требование об устранении препятствий и доказательство вручения.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Присоединение части общего имущества к квартире (уменьшение общего имущества) возможно только с согласия всех собственников (ч. 3 ст. 36 ЖК РФ) — решения большинства недостаточно.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Перегородки в тамбурах на этаже могут нарушать и требования пожарной безопасности — приложите ответ МЧС, если есть.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Такие иски вправе подавать и управляющие организации, и ТСЖ, если это поручено им собственниками.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