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[мировой судья / районный (городской) суд — по месту жительства истца или ответчика]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получатель алиментов (законный представитель ребёнка)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плательщик алиментов</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увеличения алиментов за год] руб. (п. 6 ч. 1 ст. 91 ГПК РФ)</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(подп. 2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увеличении размера алиментов, взысканных решением суда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[судебным приказом от «[дата]»] с ответчика в пользу истца взысканы алименты на содержание [Ф. И. О. ребёнка, дата рождения] в размере [доля заработка / сумма рублей ежемесячно]. Исполнительный документ находится [у работодателя ответчика / в отделении судебных приставов].</w:t>
      </w:r>
    </w:p>
    <w:p>
      <w:pPr>
        <w:spacing w:after="120" w:line="276" w:lineRule="auto"/>
        <w:ind w:firstLine="709"/>
        <w:jc w:val="both"/>
      </w:pPr>
      <w:r>
        <w:rPr>
          <w:rFonts w:ascii="Times New Roman" w:hAnsi="Times New Roman"/>
          <w:b w:val="0"/>
          <w:i w:val="0"/>
          <w:sz w:val="24"/>
        </w:rPr>
        <w:t>После вынесения решения материальное и семейное положение сторон существенно изменилось: [указать — 1) доход ответчика значительно вырос: [было __ / стало __]; 2) у ребёнка возникли дополнительные потребности: поступление в школу, лечение хронического заболевания, инвалидность, занятия, связанные с особыми способностями; 3) доход истца снизился (утрата работы, болезнь, рождение другого ребёнка); 4) взысканная твёрдая сумма перестала покрывать расходы на ребёнка из-за роста цен].</w:t>
      </w:r>
    </w:p>
    <w:p>
      <w:pPr>
        <w:spacing w:after="120" w:line="276" w:lineRule="auto"/>
        <w:ind w:firstLine="709"/>
        <w:jc w:val="both"/>
      </w:pPr>
      <w:r>
        <w:rPr>
          <w:rFonts w:ascii="Times New Roman" w:hAnsi="Times New Roman"/>
          <w:b w:val="0"/>
          <w:i w:val="0"/>
          <w:sz w:val="24"/>
        </w:rPr>
        <w:t>В настоящее время взыскиваемые алименты составляют около [сумма] рублей в месяц, тогда как ежемесячные расходы на содержание ребёнка — [сумма] рублей (расчёт прилагается).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изменение размера алиментов.</w:t>
      </w:r>
      <w:r>
        <w:rPr>
          <w:rFonts w:ascii="Times New Roman" w:hAnsi="Times New Roman"/>
          <w:b w:val="0"/>
          <w:i w:val="0"/>
          <w:sz w:val="24"/>
        </w:rPr>
        <w:t xml:space="preserve"> Пунктом 1 статьи 119 Семейного кодекса Российской Федерации (далее — СК РФ) установлено: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w:t>
      </w:r>
    </w:p>
    <w:p>
      <w:pPr>
        <w:spacing w:after="120" w:line="276" w:lineRule="auto"/>
        <w:ind w:firstLine="709"/>
        <w:jc w:val="both"/>
      </w:pPr>
      <w:r>
        <w:rPr>
          <w:rFonts w:ascii="Times New Roman" w:hAnsi="Times New Roman"/>
          <w:b/>
          <w:i w:val="0"/>
          <w:sz w:val="24"/>
        </w:rPr>
        <w:t>Основания для увеличения долей.</w:t>
      </w:r>
      <w:r>
        <w:rPr>
          <w:rFonts w:ascii="Times New Roman" w:hAnsi="Times New Roman"/>
          <w:b w:val="0"/>
          <w:i w:val="0"/>
          <w:sz w:val="24"/>
        </w:rPr>
        <w:t xml:space="preserve"> Пунктом 2 статьи 81 СК РФ предусмотрено: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 [Если ранее алименты взыскивались в твёрдой сумме:] Согласно пункту 2 статьи 83 СК РФ «Размер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w:t>
      </w:r>
    </w:p>
    <w:p>
      <w:pPr>
        <w:spacing w:after="120" w:line="276" w:lineRule="auto"/>
        <w:ind w:firstLine="709"/>
        <w:jc w:val="both"/>
      </w:pPr>
      <w:r>
        <w:rPr>
          <w:rFonts w:ascii="Times New Roman" w:hAnsi="Times New Roman"/>
          <w:b/>
          <w:i w:val="0"/>
          <w:sz w:val="24"/>
        </w:rPr>
        <w:t>Дополнительные расходы.</w:t>
      </w:r>
      <w:r>
        <w:rPr>
          <w:rFonts w:ascii="Times New Roman" w:hAnsi="Times New Roman"/>
          <w:b w:val="0"/>
          <w:i w:val="0"/>
          <w:sz w:val="24"/>
        </w:rPr>
        <w:t xml:space="preserve"> [Если причина — болезнь или увечье ребёнка:] Пунктом 1 статьи 86 СК РФ установлено: «При отсутствии соглашения и при наличии исключительных обстоятельств (тяжелая болезнь, увечье несовершеннолетних детей или нетрудоспособных совершеннолетних нуждающихся детей, необходимость оплаты постороннего ухода за ними, отсутствие пригодного для постоянного проживания жилого помещения и другие обстоятельства) каждый из родителей может быть привлечен судом к участию в несении дополнительных расходов, вызванных этими обстоятельствами.» «Порядок участия родителей в несении дополнительных расходов и размер этих расходов определяются судом исходя из материального и семейного положения родителей и детей и других заслуживающих внимания интересов сторон в твердой денежной сумме, подлежащей уплате ежемесячно.» Пунктом 2 той же статьи предусмотрено: «Суд вправе обязать родителей принять участие как в фактически понесенных дополнительных расходах, так и в дополнительных расходах, которые необходимо произвести в будущем.»</w:t>
      </w:r>
    </w:p>
    <w:p>
      <w:pPr>
        <w:spacing w:after="120" w:line="276" w:lineRule="auto"/>
        <w:ind w:firstLine="709"/>
        <w:jc w:val="both"/>
      </w:pPr>
      <w:r>
        <w:rPr>
          <w:rFonts w:ascii="Times New Roman" w:hAnsi="Times New Roman"/>
          <w:b/>
          <w:i w:val="0"/>
          <w:sz w:val="24"/>
        </w:rPr>
        <w:t>Равная ответственность родителей.</w:t>
      </w:r>
      <w:r>
        <w:rPr>
          <w:rFonts w:ascii="Times New Roman" w:hAnsi="Times New Roman"/>
          <w:b w:val="0"/>
          <w:i w:val="0"/>
          <w:sz w:val="24"/>
        </w:rPr>
        <w:t xml:space="preserve"> Согласно пункту 1 статьи 61 СК РФ «Родители имеют равные права и несут равные обязанности в отношении своих детей (родительские права).» Пунктом 1 статьи 80 СК РФ определено: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 Нынешний размер алиментов не обеспечивает равного участия ответчика в содержании ребёнка.</w:t>
      </w:r>
    </w:p>
    <w:p>
      <w:pPr>
        <w:spacing w:after="120" w:line="276" w:lineRule="auto"/>
        <w:ind w:firstLine="709"/>
        <w:jc w:val="both"/>
      </w:pPr>
      <w:r>
        <w:rPr>
          <w:rFonts w:ascii="Times New Roman" w:hAnsi="Times New Roman"/>
          <w:b/>
          <w:i w:val="0"/>
          <w:sz w:val="24"/>
        </w:rPr>
        <w:t>Индексация.</w:t>
      </w:r>
      <w:r>
        <w:rPr>
          <w:rFonts w:ascii="Times New Roman" w:hAnsi="Times New Roman"/>
          <w:b w:val="0"/>
          <w:i w:val="0"/>
          <w:sz w:val="24"/>
        </w:rPr>
        <w:t xml:space="preserve"> [Если просите твёрдую сумму:] Пунктом 2 статьи 117 СК РФ установлено: «Размер алиментов, взыскиваемых по решению суда в твердой денежной сумме, в целях их индексации устанавливается судом кратным величине прожиточного минимума, определенной в соответствии с правилами пункта 1 настоящей статьи, в том числе размер алиментов может быть установлен в виде доли величины прожиточного минимума.»</w:t>
      </w:r>
    </w:p>
    <w:p>
      <w:pPr>
        <w:spacing w:after="120" w:line="276" w:lineRule="auto"/>
        <w:jc w:val="center"/>
      </w:pPr>
      <w:r>
        <w:rPr>
          <w:rFonts w:ascii="Times New Roman" w:hAnsi="Times New Roman"/>
          <w:b/>
          <w:i w:val="0"/>
          <w:sz w:val="24"/>
        </w:rPr>
        <w:t>Подсудность и исполнение решения</w:t>
      </w:r>
    </w:p>
    <w:p>
      <w:pPr>
        <w:spacing w:after="120" w:line="276" w:lineRule="auto"/>
        <w:ind w:firstLine="709"/>
        <w:jc w:val="both"/>
      </w:pPr>
      <w:r>
        <w:rPr>
          <w:rFonts w:ascii="Times New Roman" w:hAnsi="Times New Roman"/>
          <w:b w:val="0"/>
          <w:i w:val="0"/>
          <w:sz w:val="24"/>
        </w:rPr>
        <w:t>Согласно части 3 статьи 29 Гражданского процессуального кодекса Российской Федерации (далее — ГПК РФ) «Иски о взыскании алиментов и об установлении отцовства могут быть предъявлены истцом также в суд по месту его жительства.» Истец проживает по адресу: [адрес]. Цена иска определяется по пункту 3 части 1 статьи 91 ГПК РФ: «по искам о взыскании алиментов, исходя из совокупности платежей за год» и составляет [сумма] рублей; от её размера зависит, подсудно ли дело мировому судье (п. 4 ч. 1 ст. 23 ГПК РФ — до 50 000 рублей) или районному суду.</w:t>
      </w:r>
    </w:p>
    <w:p>
      <w:pPr>
        <w:spacing w:after="120" w:line="276" w:lineRule="auto"/>
        <w:ind w:firstLine="709"/>
        <w:jc w:val="both"/>
      </w:pPr>
      <w:r>
        <w:rPr>
          <w:rFonts w:ascii="Times New Roman" w:hAnsi="Times New Roman"/>
          <w:b w:val="0"/>
          <w:i w:val="0"/>
          <w:sz w:val="24"/>
        </w:rPr>
        <w:t>В силу статьи 211 ГПК РФ «Немедленному исполнению подлежит судебный приказ или решение суда о:» «взыскании алиментов» Истец просит обратить решение к немедленному исполнению.</w:t>
      </w:r>
    </w:p>
    <w:p>
      <w:pPr>
        <w:spacing w:after="120" w:line="276" w:lineRule="auto"/>
        <w:jc w:val="center"/>
      </w:pPr>
      <w:r>
        <w:rPr>
          <w:rFonts w:ascii="Times New Roman" w:hAnsi="Times New Roman"/>
          <w:b/>
          <w:i w:val="0"/>
          <w:sz w:val="24"/>
        </w:rPr>
        <w:t>Исполнение и удержание алиментов</w:t>
      </w:r>
    </w:p>
    <w:p>
      <w:pPr>
        <w:spacing w:after="120" w:line="276" w:lineRule="auto"/>
        <w:ind w:firstLine="709"/>
        <w:jc w:val="both"/>
      </w:pPr>
      <w:r>
        <w:rPr>
          <w:rFonts w:ascii="Times New Roman" w:hAnsi="Times New Roman"/>
          <w:b w:val="0"/>
          <w:i w:val="0"/>
          <w:sz w:val="24"/>
        </w:rPr>
        <w:t>Алименты удерживаются по месту работы плательщика: статьёй 109 СК РФ установлено, что «Администрация организации по месту работы лица, обязанного уплачивать алименты на основании нотариально удостоверенного соглашения об уплате алиментов или на основании исполнительного листа, обязана ежемесячно удерживать алименты из заработной платы и (или) иного дохода лица, обязанного уплачивать алименты, и уплачивать или переводить их за счет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 Удержание производится из всех видов заработной платы и иного дохода, перечисленных в Перечне, утверждённом постановлением Правительства РФ от 02.11.2021 № 1908. Пунктом 2 статьи 111 СК РФ предусмотрено: «Лицо, обязанное уплачивать алименты, должно в срок, установленный пунктом 1 настоящей статьи, сообщить судебному исполнителю и лицу, получающему алименты, о перемене места работы или жительства, а при уплате алиментов несовершеннолетним детям - и о наличии дополнительного заработка или иного дохода.»</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[Заявить, если истец понёс расходы на представителя.]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61, 80, 81, 83, 86, 117, 119 СК РФ, статьями 29, 131, 132, 211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Изменить размер алиментов, взысканных с ответчика в пользу истца на содержание [Ф. И. О. ребёнка, дата рождения] решением [наименование суда] от «[дата]» по делу № [номер], увеличив его до [доли заработка / [сумма] рублей ежемесячно, что составляет [__] величины прожиточного минимума для детей в [субъект РФ], с последующей индексацией], начиная с даты вступления решения в силу [с даты подачи иска].</w:t>
      </w:r>
    </w:p>
    <w:p>
      <w:pPr>
        <w:spacing w:after="120" w:line="276" w:lineRule="auto"/>
        <w:ind w:firstLine="709"/>
        <w:jc w:val="both"/>
      </w:pPr>
      <w:r>
        <w:rPr>
          <w:rFonts w:ascii="Times New Roman" w:hAnsi="Times New Roman"/>
          <w:b w:val="0"/>
          <w:i w:val="0"/>
          <w:sz w:val="24"/>
        </w:rPr>
        <w:t>2. [При исключительных обстоятельствах:] Взыскать с ответчика участие в дополнительных расходах на [лечение / реабилитацию] ребёнка в размере [сумма] рублей [единовременно / ежемесячно].</w:t>
      </w:r>
    </w:p>
    <w:p>
      <w:pPr>
        <w:spacing w:after="120" w:line="276" w:lineRule="auto"/>
        <w:ind w:firstLine="709"/>
        <w:jc w:val="both"/>
      </w:pPr>
      <w:r>
        <w:rPr>
          <w:rFonts w:ascii="Times New Roman" w:hAnsi="Times New Roman"/>
          <w:b w:val="0"/>
          <w:i w:val="0"/>
          <w:sz w:val="24"/>
        </w:rPr>
        <w:t>3. Обратить решение суда к немедленному исполнению.</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решения суда (судебного приказа) о взыскании алиментов.</w:t>
      </w:r>
    </w:p>
    <w:p>
      <w:pPr>
        <w:spacing w:after="40" w:line="276" w:lineRule="auto"/>
        <w:jc w:val="left"/>
      </w:pPr>
      <w:r>
        <w:rPr>
          <w:rFonts w:ascii="Times New Roman" w:hAnsi="Times New Roman"/>
          <w:b w:val="0"/>
          <w:i w:val="0"/>
          <w:sz w:val="24"/>
        </w:rPr>
        <w:t>3. Копия свидетельства о рождении ребёнка.</w:t>
      </w:r>
    </w:p>
    <w:p>
      <w:pPr>
        <w:spacing w:after="40" w:line="276" w:lineRule="auto"/>
        <w:jc w:val="left"/>
      </w:pPr>
      <w:r>
        <w:rPr>
          <w:rFonts w:ascii="Times New Roman" w:hAnsi="Times New Roman"/>
          <w:b w:val="0"/>
          <w:i w:val="0"/>
          <w:sz w:val="24"/>
        </w:rPr>
        <w:t>4. Доказательства изменения материального или семейного положения (справки о доходах, медицинские документы, документы об инвалидности).</w:t>
      </w:r>
    </w:p>
    <w:p>
      <w:pPr>
        <w:spacing w:after="40" w:line="276" w:lineRule="auto"/>
        <w:jc w:val="left"/>
      </w:pPr>
      <w:r>
        <w:rPr>
          <w:rFonts w:ascii="Times New Roman" w:hAnsi="Times New Roman"/>
          <w:b w:val="0"/>
          <w:i w:val="0"/>
          <w:sz w:val="24"/>
        </w:rPr>
        <w:t>5. Расчёт ежемесячных расходов на содержание ребёнка с подтверждающими документами.</w:t>
      </w:r>
    </w:p>
    <w:p>
      <w:pPr>
        <w:spacing w:after="40" w:line="276" w:lineRule="auto"/>
        <w:jc w:val="left"/>
      </w:pPr>
      <w:r>
        <w:rPr>
          <w:rFonts w:ascii="Times New Roman" w:hAnsi="Times New Roman"/>
          <w:b w:val="0"/>
          <w:i w:val="0"/>
          <w:sz w:val="24"/>
        </w:rPr>
        <w:t>6. Справка о размере удержанных алиментов (от работодателя или пристава).</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Само по себе увеличение потребностей ребёнка с возрастом суды не всегда считают достаточным основанием — подкрепляйте иск конкретными изменениями: рост дохода ответчика, болезнь, особые расходы.</w:t>
      </w:r>
    </w:p>
    <w:p>
      <w:pPr>
        <w:spacing w:after="40" w:line="276" w:lineRule="auto"/>
        <w:jc w:val="both"/>
      </w:pPr>
      <w:r>
        <w:rPr>
          <w:rFonts w:ascii="Times New Roman" w:hAnsi="Times New Roman"/>
          <w:b w:val="0"/>
          <w:i/>
          <w:sz w:val="24"/>
        </w:rPr>
        <w:t>— Если алименты взысканы по нотариальному соглашению, а не по решению суда, иск предъявляется об изменении соглашения (п. 4 ст. 101 СК РФ).</w:t>
      </w:r>
    </w:p>
    <w:p>
      <w:pPr>
        <w:spacing w:after="40" w:line="276" w:lineRule="auto"/>
        <w:jc w:val="both"/>
      </w:pPr>
      <w:r>
        <w:rPr>
          <w:rFonts w:ascii="Times New Roman" w:hAnsi="Times New Roman"/>
          <w:b w:val="0"/>
          <w:i/>
          <w:sz w:val="24"/>
        </w:rPr>
        <w:t>— Новый размер обычно устанавливается с даты вступления решения в силу; до этого ответчик платит прежний размер.</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