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арендодатель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арендатор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[стоимость восстановительного ремонта + иные убытки]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возмещении убытков, причинённых повреждением арендованного имущества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договору аренды от «[дата]» № [__] (далее — Договор) истец передал ответчику [нежилое помещение по адресу [__] / оборудование: [наименование, заводской номер]] по акту от «[дата]», в котором зафиксировано состояние имущества: [описание, фото в приложении к акту].</w:t>
      </w:r>
    </w:p>
    <w:p>
      <w:pPr>
        <w:spacing w:after="120" w:line="276" w:lineRule="auto"/>
        <w:ind w:firstLine="709"/>
        <w:jc w:val="both"/>
      </w:pPr>
      <w:r>
        <w:rPr>
          <w:rFonts w:ascii="Times New Roman" w:hAnsi="Times New Roman"/>
          <w:b w:val="0"/>
          <w:i w:val="0"/>
          <w:sz w:val="24"/>
        </w:rPr>
        <w:t>Договор прекращён «[дата]». При возврате имущества по акту от «[дата]» [при осмотре в период аренды] выявлены повреждения, выходящие за пределы нормального износа: [описание — разрушенная отделка, демонтированное оборудование, повреждённые инженерные системы, следы пожара / залива по вине арендатора]. Ответчик от подписания акта отказался [подписал акт с возражениями].</w:t>
      </w:r>
    </w:p>
    <w:p>
      <w:pPr>
        <w:spacing w:after="120" w:line="276" w:lineRule="auto"/>
        <w:ind w:firstLine="709"/>
        <w:jc w:val="both"/>
      </w:pPr>
      <w:r>
        <w:rPr>
          <w:rFonts w:ascii="Times New Roman" w:hAnsi="Times New Roman"/>
          <w:b w:val="0"/>
          <w:i w:val="0"/>
          <w:sz w:val="24"/>
        </w:rPr>
        <w:t>Стоимость восстановительного ремонта по заключению специалиста от «[дата]» № [__] составляет [сумма] рублей; расходы на оценку — [сумма] рублей. На время ремонта истец не мог сдать имущество новому арендатору, упущенная выгода —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606 Гражданского кодекса Российской Федерации (далее — ГК РФ) «По договору аренды (имущественного найма) арендодатель (наймодатель) обязуется предоставить арендатору (нанимателю) имущество за плату во временное владение и пользование или во временное пользование.» [Для аренды здания, помещения:] Пунктом 1 статьи 650 ГК РФ установлено: «По договору аренды здания или сооружения арендодатель обязуется передать во временное владение и пользование или во временное пользование арендатору здание или сооружение.»</w:t>
      </w:r>
    </w:p>
    <w:p>
      <w:pPr>
        <w:spacing w:after="120" w:line="276" w:lineRule="auto"/>
        <w:ind w:firstLine="709"/>
        <w:jc w:val="both"/>
      </w:pPr>
      <w:r>
        <w:rPr>
          <w:rFonts w:ascii="Times New Roman" w:hAnsi="Times New Roman"/>
          <w:b/>
          <w:i w:val="0"/>
          <w:sz w:val="24"/>
        </w:rPr>
        <w:t>Обязанность пользоваться имуществом надлежащим образом.</w:t>
      </w:r>
      <w:r>
        <w:rPr>
          <w:rFonts w:ascii="Times New Roman" w:hAnsi="Times New Roman"/>
          <w:b w:val="0"/>
          <w:i w:val="0"/>
          <w:sz w:val="24"/>
        </w:rPr>
        <w:t xml:space="preserve"> Пунктом 1 статьи 615 ГК РФ установлено: «Арендатор обязан пользоваться арендованным имуществом в соответствии с условиями договора аренды, а если такие условия в договоре не определены, в соответствии с назначением имущества.» Пунктом 2 статьи 616 ГК РФ предусмотрено: «Арендатор обязан поддерживать имущество в исправном состоянии, производить за свой счет текущий ремонт и нести расходы на содержание имущества, если иное не установлено законом или договором аренды.»</w:t>
      </w:r>
    </w:p>
    <w:p>
      <w:pPr>
        <w:spacing w:after="120" w:line="276" w:lineRule="auto"/>
        <w:ind w:firstLine="709"/>
        <w:jc w:val="both"/>
      </w:pPr>
      <w:r>
        <w:rPr>
          <w:rFonts w:ascii="Times New Roman" w:hAnsi="Times New Roman"/>
          <w:b/>
          <w:i w:val="0"/>
          <w:sz w:val="24"/>
        </w:rPr>
        <w:t>Обязанность вернуть имущество в надлежащем состоянии.</w:t>
      </w:r>
      <w:r>
        <w:rPr>
          <w:rFonts w:ascii="Times New Roman" w:hAnsi="Times New Roman"/>
          <w:b w:val="0"/>
          <w:i w:val="0"/>
          <w:sz w:val="24"/>
        </w:rPr>
        <w:t xml:space="preserve"> Статьёй 622 ГК РФ установлено: «При прекращении договора аренды арендатор обязан вернуть арендодателю имущество в том состоянии, в котором он его получил, с учетом нормального износа или в состоянии, обусловленном договором.» Выявленные повреждения не являются нормальным износом, что подтверждается заключением специалиста.</w:t>
      </w:r>
    </w:p>
    <w:p>
      <w:pPr>
        <w:spacing w:after="120" w:line="276" w:lineRule="auto"/>
        <w:ind w:firstLine="709"/>
        <w:jc w:val="both"/>
      </w:pPr>
      <w:r>
        <w:rPr>
          <w:rFonts w:ascii="Times New Roman" w:hAnsi="Times New Roman"/>
          <w:b/>
          <w:i w:val="0"/>
          <w:sz w:val="24"/>
        </w:rPr>
        <w:t>Возмещение убытков.</w:t>
      </w:r>
      <w:r>
        <w:rPr>
          <w:rFonts w:ascii="Times New Roman" w:hAnsi="Times New Roman"/>
          <w:b w:val="0"/>
          <w:i w:val="0"/>
          <w:sz w:val="24"/>
        </w:rPr>
        <w:t xml:space="preserve"> Согласно пункту 1 статьи 393 ГК РФ «Должник обязан возместить кредитору убытки, причиненные неисполнением или ненадлежащим исполнением обязательства.» Пунктом 2 той же статьи предусмотрено: «Возмещение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 Пунктом 2 статьи 15 ГК РФ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ind w:firstLine="709"/>
        <w:jc w:val="both"/>
      </w:pPr>
      <w:r>
        <w:rPr>
          <w:rFonts w:ascii="Times New Roman" w:hAnsi="Times New Roman"/>
          <w:b/>
          <w:i w:val="0"/>
          <w:sz w:val="24"/>
        </w:rPr>
        <w:t>Вина и бремя доказывания.</w:t>
      </w:r>
      <w:r>
        <w:rPr>
          <w:rFonts w:ascii="Times New Roman" w:hAnsi="Times New Roman"/>
          <w:b w:val="0"/>
          <w:i w:val="0"/>
          <w:sz w:val="24"/>
        </w:rPr>
        <w:t xml:space="preserve"> Пунктом 2 статьи 401 ГК РФ установлено: «Отсутствие вины доказывается лицом, нарушившим обязательство.» Согласно пункту 3 той же статьи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Имущество находилось во владении ответчика; повреждения возникли в период аренды.</w:t>
      </w:r>
    </w:p>
    <w:p>
      <w:pPr>
        <w:spacing w:after="120" w:line="276" w:lineRule="auto"/>
        <w:ind w:firstLine="709"/>
        <w:jc w:val="both"/>
      </w:pPr>
      <w:r>
        <w:rPr>
          <w:rFonts w:ascii="Times New Roman" w:hAnsi="Times New Roman"/>
          <w:b/>
          <w:i w:val="0"/>
          <w:sz w:val="24"/>
        </w:rPr>
        <w:t>Размер ущерба.</w:t>
      </w:r>
      <w:r>
        <w:rPr>
          <w:rFonts w:ascii="Times New Roman" w:hAnsi="Times New Roman"/>
          <w:b w:val="0"/>
          <w:i w:val="0"/>
          <w:sz w:val="24"/>
        </w:rPr>
        <w:t xml:space="preserve"> Пунктом 5 статьи 393 ГК РФ предусмотрено: «Размер подлежащих возмещению убытков должен быть установлен с разумной степенью достоверности. Суд не может отказать в удовлетворении требования кредитора о возмещении убытков, причиненных неисполнением или ненадлежащим исполнением обязательства, только на том основании, что размер убытков не может быть установлен с разумной степенью достоверности. В этом случае размер подлежащих возмещению убытков определяется судом с учетом всех обстоятельств дела исходя из принципов справедливости и соразмерности ответственности допущенному нарушению обязательства.» Размер определён заключением специалиста по рыночным ценам на работы и материалы.</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возместить ущерб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393, 401, 606, 615, 616, 622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убытки в виде стоимости восстановительного ремонта арендованного имущества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расходы на оценку ущерба в размере [сумма] рублей [и упущенную выгоду в размере [сумма] рублей].</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аренды и акта приёма-передачи с описанием и фотографиями состояния имущества.</w:t>
      </w:r>
    </w:p>
    <w:p>
      <w:pPr>
        <w:spacing w:after="40" w:line="276" w:lineRule="auto"/>
        <w:jc w:val="left"/>
      </w:pPr>
      <w:r>
        <w:rPr>
          <w:rFonts w:ascii="Times New Roman" w:hAnsi="Times New Roman"/>
          <w:b w:val="0"/>
          <w:i w:val="0"/>
          <w:sz w:val="24"/>
        </w:rPr>
        <w:t>4. Акт возврата (осмотра) имущества с фиксацией повреждений; уведомление арендатора о времени осмотра.</w:t>
      </w:r>
    </w:p>
    <w:p>
      <w:pPr>
        <w:spacing w:after="40" w:line="276" w:lineRule="auto"/>
        <w:jc w:val="left"/>
      </w:pPr>
      <w:r>
        <w:rPr>
          <w:rFonts w:ascii="Times New Roman" w:hAnsi="Times New Roman"/>
          <w:b w:val="0"/>
          <w:i w:val="0"/>
          <w:sz w:val="24"/>
        </w:rPr>
        <w:t>5. Заключение специалиста о стоимости восстановительного ремонта.</w:t>
      </w:r>
    </w:p>
    <w:p>
      <w:pPr>
        <w:spacing w:after="40" w:line="276" w:lineRule="auto"/>
        <w:jc w:val="left"/>
      </w:pPr>
      <w:r>
        <w:rPr>
          <w:rFonts w:ascii="Times New Roman" w:hAnsi="Times New Roman"/>
          <w:b w:val="0"/>
          <w:i w:val="0"/>
          <w:sz w:val="24"/>
        </w:rPr>
        <w:t>6. Документы об упущенной выгоде (договор с новым арендатором, переписка).</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Успех такого иска зависит от акта передачи: если в нём не описано состояние имущества, арендатор будет утверждать, что повреждения были изначально. Фото- и видеофиксация при передаче обязательна.</w:t>
      </w:r>
    </w:p>
    <w:p>
      <w:pPr>
        <w:spacing w:after="40" w:line="276" w:lineRule="auto"/>
        <w:jc w:val="both"/>
      </w:pPr>
      <w:r>
        <w:rPr>
          <w:rFonts w:ascii="Times New Roman" w:hAnsi="Times New Roman"/>
          <w:b w:val="0"/>
          <w:i/>
          <w:sz w:val="24"/>
        </w:rPr>
        <w:t>— Пригласите арендатора на осмотр письменно и заранее — односторонний акт без вызова суд оценит критически.</w:t>
      </w:r>
    </w:p>
    <w:p>
      <w:pPr>
        <w:spacing w:after="40" w:line="276" w:lineRule="auto"/>
        <w:jc w:val="both"/>
      </w:pPr>
      <w:r>
        <w:rPr>
          <w:rFonts w:ascii="Times New Roman" w:hAnsi="Times New Roman"/>
          <w:b w:val="0"/>
          <w:i/>
          <w:sz w:val="24"/>
        </w:rPr>
        <w:t>— Если повреждено имущество в результате пожара, запросите материалы МЧС о причинах — они помогут доказать вину арендатора.</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