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клиент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экспедитор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груза + вознаграждение экспедитора]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[сумма] руб. (подп. 1 п. 1 ст. 333.21 НК РФ, от цены иска)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реального ущерба за утрату (повреждение) груза, принятого экспедитором, и возврате вознаграждения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(клиентом) и ответчиком (экспедитором) заключён договор транспортной экспедиции № [__] (далее — Договор). По поручению экспедитору от «[дата]» № [__] ответчик принял груз [наименование, количество мест, масса] стоимостью [сумма] рублей для организации перевозки в [пункт назначения] и выдачи получателю [наименование], что подтверждается экспедиторской распиской от «[дата]» № [__]. Вознаграждение экспедитора — [сумма] рублей, оплачено.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Груз получателю не выдан. Срок доставки истёк «[дата]», а через тридцать дней, «[дата]», груз в силу закона считается утраченным. [Вариант: груз выдан повреждённым, о чём получатель письменно уведомил экспедитора при выдаче «[дата]».] Ответчик ссылается на то, что перевозку осуществлял привлечённый им перевозчик [наименование].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транспортной экспедиции.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801 Гражданского кодекса Российской Федерации (далее — ГК РФ) установлено: «По договору транспортной экспедиции одна сторона (экспедитор) обязуется за вознаграждение и за счет другой стороны (клиента-грузоотправителя или грузополучателя) выполнить или организовать выполнение определенных договором экспедиции услуг, связанных с перевозкой груза.» Статьёй 803 ГК РФ предусмотрено: «За неисполнение или ненадлежащее исполнение обязанностей по договору экспедиции экспедитор несет ответственность по основаниям и в размере, которые определяются в соответствии с правилами главы 25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третьих лиц.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805 ГК РФ «Если из договора транспортной экспедиции не следует, что экспедитор должен исполнить свои обязанности лично, экспедитор вправе привлечь к исполнению своих обязанностей других лиц.» «Возложение исполнения обязательства на третье лицо не освобождает экспедитора от ответственности перед клиентом за исполнение договора.» Привлечение перевозчика не освобождает ответчика от ответственности перед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экспедитора за груз.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 Федерального закона от 30.06.2003 № 87-ФЗ «О транспортно-экспедиционной деятельности» (далее — Закон № 87-ФЗ) установлено: «Экспедитор несет ответственность перед клиентом в виде возмещения реального ущерба за утрату, недостачу или повреждение (порчу) груза после принятия его экспедитором и до выдачи груза получателю, указанному в договоре транспортной экспедиции, либо уполномоченному им лицу, если не докажет, что утрата, недостача или повреждение (порча) груза произошли вследствие обстоятельств, которые экспедитор не мог предотвратить и устранение которых от него не зависело, в следующих размерах:» «2) 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части»; «4) за повреждение (порчу) груза, принятого экспедитором для перевозки без объявления ценности,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 подтвержденной) стоимости груза.».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Утрата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7 Закона № 87-ФЗ предусмотрено: «Груз считается утраченным, если он не был выдан по истечении тридцати дней со дня истечения срока доставки, определенного договором транспортной экспедиции, или, если такой срок договором не определен, в течение разумного срока, необходимого для доставки груза и исчисляемого со дня принятия экспедитором груза для перевозки. Груз, который был доставлен, но не был выдан получателю, указанному в договоре транспортной экспедиции, или уполномоченному им лицу по причине неуплаты причитающегося экспедитору вознаграждения, утраченным не считается, если экспедитор своевременно уведомил клиента об оказании экспедиционных услуг в порядке, предусмотренном договором транспортной экспедиции.»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вознаграждения и упущенная выгода.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3 статьи 7 Закона № 87-ФЗ «В договоре транспортной экспедиции может быть установлено, что наряду с возмещением реального ущерба, вызванного утратой, недостачей или повреждением (порчей) груза, экспедитор возвращает клиенту ранее уплаченное вознаграждение, если оно не входит в стоимость груза, в размере, пропорциональном стоимости утраченного, недостающего или поврежденного (испорченного) груза.» Пунктом 4 той же статьи установлено: «Наряду с возмещением реального ущерба и возвращением клиенту уплаченного им экспедитору вознаграждения в размерах, установленных настоящей статьей,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о повреждении.</w:t>
      </w:r>
      <w:r>
        <w:rPr>
          <w:rFonts w:ascii="Times New Roman" w:hAnsi="Times New Roman"/>
          <w:b w:val="0"/>
          <w:i w:val="0"/>
          <w:sz w:val="24"/>
        </w:rPr>
        <w:t xml:space="preserve"> [Для повреждения:] Пунктом 1 статьи 8 Закона № 87-ФЗ предусмотрено: «В случае, если во время выдачи груза получатель, указанный в договоре транспортной экспедиции, или уполномоченное им лицо не уведомили экспедитора в письменной форме об утрате, о недостаче или повреждении (порче) груза и не указали общий характер недостачи или повреждения (порчи) груза, считается, если не доказано иное, что они получили груз неповрежденным.» Получатель письменно уведомил экспедитора при выдаче груза.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Обязательная претензия.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 Закона № 87-ФЗ установлено: «До предъявления экспедитору иска, вытекающего из договора транспортной экспедиции, обязательно предъявление экспедитору претензии, за исключением предъявления иска при оказании экспедиционных услуг для личных, семейных, домашних и иных нужд, не связанных с осуществлением клиентом предпринимательской деятельности.» Согласно пункту 4 той же статьи «Претензии к экспедитору могут быть предъявлены в течение шести месяцев со дня возникновения права на предъявление претензии. Указанный срок исчисляется в отношении:» «возмещения убытков за утрату, недостачу или повреждение (порчу) груза со дня, следующего за днем, когда груз должен быть выдан» Претензия с документами о количестве и стоимости груза предъявлена «[дата]» — в пределах шести месяцев; [ответ не получен в течение 30 дней / в удовлетворении отказано].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Срок исковой давности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13 Закона № 87-ФЗ установлено: «Для требований, вытекающих из договора транспортной экспедиции, срок исковой давности составляет один год. Указанный срок исчисляется со дня возникновения права на предъявление иска.» Право на иск возникло «[дата]», годичный срок не истёк. Пунктом 3 статьи 202 ГК РФ предусмотрено: «Если стороны прибегли к предусмотренной законом процедуре разрешения спора во внесудебном порядке (процедура медиации, посредничество, административная процедура и т.п.), течение срока исковой давности приостанавливается на срок, установленный законом для проведения такой процедуры, а при отсутствии такого срока - на шесть месяцев со дня начала соответствующей процедуры.»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Статьёй 37 АПК РФ установлено: «Подсудность, установленная статьями 35 и 36 настоящего Кодекса, может быть изменена по соглашению сторон до принятия арбитражным судом заявления к своему производству.» Пунктом [__] Договора стороны определили, что споры рассматриваются в Арбитражном суде [наименование] [если договорной подсудности нет — дело подсудно суду по адресу ответчика: [адрес из ЕГРЮЛ]; если в договоре указано место исполнения — истец вправе выбрать суд по месту исполнения договора (ч. 4 ст. 36 АПК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6, 7, 8, 12, 13 Федерального закона «О транспортно-экспедиционной деятельности», статьями 801, 803, 805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реальный ущерб, причинённый [утратой / повреждением] груза, принятого по экспедиторской расписке от «[дата]» № [__],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уплаченное вознаграждение экспедитора в размере [сумма] рублей [если это предусмотрено Договором] [и упущенную выгоду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транспортной экспедиции, поручение экспедитору, экспедиторская расписка.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стоимости груза (счёт продавца, товарные накладные, спецификация).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утрате или повреждении (уведомления, акты, переписка с экспедитором).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Претензия с приложениями, доказательства её получения и ответ экспедитора; платёжное поручение об оплате вознаграждения.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Претензию экспедитору нужно предъявить в течение шести месяцев (п. 4 ст. 12 Закона № 87-ФЗ), а иск — в течение одного года (ст. 13). Пропуск претензионного срока — частая причина проигрыша.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Экспедитор вправе сослаться на правила ответственности перевозчика, если докажет, что груз утрачен по вине перевозчика (п. 2 ст. 6 Закона № 87-ФЗ). Это может ограничить размер возмещения при перевозке другими видами транспорта.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Упущенная выгода взыскивается только при вине экспедитора (п. 4 ст. 7 Закона № 87-ФЗ).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взыскании денежных средств с ценой до 1 200 000 руб. для юридических лиц и до 600 000 руб. для индивидуальных предпринимателей рассматриваются в порядке упрощённого производства (п. 1 ч. 1 ст. 227 АПК РФ). Если долг признан ответчиком документально (акт сверки, подписанные УПД) и не превышает 750 000 руб., быстрее и дешевле подать заявление о выдаче судебного приказа (п. 1 ст. 229.2 АПК РФ; пошлина — 50 % от пошлины по иску, но не менее 8 000 руб.).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