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[уплаченная сумма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денежных средств, уплаченных за некомплектный товар,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поставки от «[дата]» № [__] (далее — Договор) ответчик обязался поставить истцу [наименование оборудования / товара] в комплектации согласно спецификации № [__]: [перечень узлов, принадлежностей, технической документации]. Стоимость товара — [сумма] рублей, оплачена истцом полностью [частично в сумме [сумма] рублей].</w:t>
      </w:r>
    </w:p>
    <w:p>
      <w:pPr>
        <w:spacing w:after="120" w:line="276" w:lineRule="auto"/>
        <w:ind w:firstLine="709"/>
        <w:jc w:val="both"/>
      </w:pPr>
      <w:r>
        <w:rPr>
          <w:rFonts w:ascii="Times New Roman" w:hAnsi="Times New Roman"/>
          <w:b w:val="0"/>
          <w:i w:val="0"/>
          <w:sz w:val="24"/>
        </w:rPr>
        <w:t>Товар поставлен по УПД от «[дата]» № [__]. При приёмке выявлено отсутствие [перечень недостающих комплектующих, паспорта, программного обеспечения], без которых товар не может использоваться по назначению. Составлен акт от «[дата]» № [__]; ответчик уведомлён письмом от «[дата]».</w:t>
      </w:r>
    </w:p>
    <w:p>
      <w:pPr>
        <w:spacing w:after="120" w:line="276" w:lineRule="auto"/>
        <w:ind w:firstLine="709"/>
        <w:jc w:val="both"/>
      </w:pPr>
      <w:r>
        <w:rPr>
          <w:rFonts w:ascii="Times New Roman" w:hAnsi="Times New Roman"/>
          <w:b w:val="0"/>
          <w:i w:val="0"/>
          <w:sz w:val="24"/>
        </w:rPr>
        <w:t>Истец потребовал доукомплектовать товар в срок до «[дата]». Ответчик требование не исполнил. «[дата]» истец уведомил ответчика об отказе от исполнения Договора и потребовал возврата уплаченной суммы. Денежные средства не возвращены; товар хранится у истца и может быть вывезен ответчиком.</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Комплектность товара.</w:t>
      </w:r>
      <w:r>
        <w:rPr>
          <w:rFonts w:ascii="Times New Roman" w:hAnsi="Times New Roman"/>
          <w:b w:val="0"/>
          <w:i w:val="0"/>
          <w:sz w:val="24"/>
        </w:rPr>
        <w:t xml:space="preserve"> Согласно пункту 1 статьи 478 ГК РФ «Продавец обязан передать покупателю товар, соответствующий условиям договора купли-продажи о комплектности.» Пунктом 2 той же статьи установлено: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pPr>
        <w:spacing w:after="120" w:line="276" w:lineRule="auto"/>
        <w:ind w:firstLine="709"/>
        <w:jc w:val="both"/>
      </w:pPr>
      <w:r>
        <w:rPr>
          <w:rFonts w:ascii="Times New Roman" w:hAnsi="Times New Roman"/>
          <w:b/>
          <w:i w:val="0"/>
          <w:sz w:val="24"/>
        </w:rPr>
        <w:t>Приёмка и уведомление поставщика.</w:t>
      </w:r>
      <w:r>
        <w:rPr>
          <w:rFonts w:ascii="Times New Roman" w:hAnsi="Times New Roman"/>
          <w:b w:val="0"/>
          <w:i w:val="0"/>
          <w:sz w:val="24"/>
        </w:rPr>
        <w:t xml:space="preserve"> Согласно пункту 2 статьи 513 ГК РФ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установлено: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pPr>
        <w:spacing w:after="120" w:line="276" w:lineRule="auto"/>
        <w:ind w:firstLine="709"/>
        <w:jc w:val="both"/>
      </w:pPr>
      <w:r>
        <w:rPr>
          <w:rFonts w:ascii="Times New Roman" w:hAnsi="Times New Roman"/>
          <w:b/>
          <w:i w:val="0"/>
          <w:sz w:val="24"/>
        </w:rPr>
        <w:t>Права покупателя при поставке некомплектного товара.</w:t>
      </w:r>
      <w:r>
        <w:rPr>
          <w:rFonts w:ascii="Times New Roman" w:hAnsi="Times New Roman"/>
          <w:b w:val="0"/>
          <w:i w:val="0"/>
          <w:sz w:val="24"/>
        </w:rPr>
        <w:t xml:space="preserve"> Пунктом 1 статьи 519 ГК РФ установлено: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статьей 480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 Согласно пункту 1 статьи 480 ГК РФ «В случае передачи некомплектного товара (статья 478) покупатель вправе по своему выбору потребовать от продавца:» «соразмерного уменьшения покупной цены»; «доукомплектования товара в разумный срок.». Пунктом 2 статьи 480 ГК РФ предусмотрено: «Если продавец в разумный срок не выполнил требования покупателя о доукомплектовании товара, покупатель вправе по своему выбору:» «потребовать замены некомплектного товара на комплектный»; «отказаться от исполнения договора купли-продажи и потребовать возврата уплаченной денежной суммы.».</w:t>
      </w:r>
    </w:p>
    <w:p>
      <w:pPr>
        <w:spacing w:after="120" w:line="276" w:lineRule="auto"/>
        <w:ind w:firstLine="709"/>
        <w:jc w:val="both"/>
      </w:pPr>
      <w:r>
        <w:rPr>
          <w:rFonts w:ascii="Times New Roman" w:hAnsi="Times New Roman"/>
          <w:b w:val="0"/>
          <w:i w:val="0"/>
          <w:sz w:val="24"/>
        </w:rPr>
        <w:t>Ответчик не доукомплектовал товар в разумный срок, поэтому истец воспользовался правом отказаться от исполнения Договора.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Право не оплачивать некомплектный товар.</w:t>
      </w:r>
      <w:r>
        <w:rPr>
          <w:rFonts w:ascii="Times New Roman" w:hAnsi="Times New Roman"/>
          <w:b w:val="0"/>
          <w:i w:val="0"/>
          <w:sz w:val="24"/>
        </w:rPr>
        <w:t xml:space="preserve"> Пунктом 2 статьи 520 ГК РФ предусмотрено: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pPr>
        <w:spacing w:after="120" w:line="276" w:lineRule="auto"/>
        <w:ind w:firstLine="709"/>
        <w:jc w:val="both"/>
      </w:pPr>
      <w:r>
        <w:rPr>
          <w:rFonts w:ascii="Times New Roman" w:hAnsi="Times New Roman"/>
          <w:b/>
          <w:i w:val="0"/>
          <w:sz w:val="24"/>
        </w:rPr>
        <w:t>Возврат денег и проценты.</w:t>
      </w:r>
      <w:r>
        <w:rPr>
          <w:rFonts w:ascii="Times New Roman" w:hAnsi="Times New Roman"/>
          <w:b w:val="0"/>
          <w:i w:val="0"/>
          <w:sz w:val="24"/>
        </w:rPr>
        <w:t xml:space="preserve"> Согласно пункту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Проценты по ключевой ставке за период с «[дата получения уведомления об отказе]» по «[дата]» составляют [сумма] рублей.</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доукомплектовать товар, а затем возвратить уплаченные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401, 450.1, 478, 480, 483, 506, 513, 519, 520,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денежные средства, уплаченные за некомплектный товар по договору поставки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фактического возврата денежных средств.</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и спецификации с перечнем комплектности.</w:t>
      </w:r>
    </w:p>
    <w:p>
      <w:pPr>
        <w:spacing w:after="40" w:line="276" w:lineRule="auto"/>
        <w:jc w:val="left"/>
      </w:pPr>
      <w:r>
        <w:rPr>
          <w:rFonts w:ascii="Times New Roman" w:hAnsi="Times New Roman"/>
          <w:b w:val="0"/>
          <w:i w:val="0"/>
          <w:sz w:val="24"/>
        </w:rPr>
        <w:t>4. Копии УПД и платёжных поручений.</w:t>
      </w:r>
    </w:p>
    <w:p>
      <w:pPr>
        <w:spacing w:after="40" w:line="276" w:lineRule="auto"/>
        <w:jc w:val="left"/>
      </w:pPr>
      <w:r>
        <w:rPr>
          <w:rFonts w:ascii="Times New Roman" w:hAnsi="Times New Roman"/>
          <w:b w:val="0"/>
          <w:i w:val="0"/>
          <w:sz w:val="24"/>
        </w:rPr>
        <w:t>5. Акт о некомплектности, уведомление поставщика и требование о доукомплектовании.</w:t>
      </w:r>
    </w:p>
    <w:p>
      <w:pPr>
        <w:spacing w:after="40" w:line="276" w:lineRule="auto"/>
        <w:jc w:val="left"/>
      </w:pPr>
      <w:r>
        <w:rPr>
          <w:rFonts w:ascii="Times New Roman" w:hAnsi="Times New Roman"/>
          <w:b w:val="0"/>
          <w:i w:val="0"/>
          <w:sz w:val="24"/>
        </w:rPr>
        <w:t>6. Уведомление об отказе от Договора и доказательства его получения.</w:t>
      </w:r>
    </w:p>
    <w:p>
      <w:pPr>
        <w:spacing w:after="40" w:line="276" w:lineRule="auto"/>
        <w:jc w:val="left"/>
      </w:pPr>
      <w:r>
        <w:rPr>
          <w:rFonts w:ascii="Times New Roman" w:hAnsi="Times New Roman"/>
          <w:b w:val="0"/>
          <w:i w:val="0"/>
          <w:sz w:val="24"/>
        </w:rPr>
        <w:t>7. Расчёт процентов.</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обязательно потребуйте доукомплектования и дайте на это разумный срок: право отказаться от договора и вернуть деньги по п. 2 ст. 480 ГК РФ возникает только если поставщик этот срок пропустил.</w:t>
      </w:r>
    </w:p>
    <w:p>
      <w:pPr>
        <w:spacing w:after="40" w:line="276" w:lineRule="auto"/>
        <w:jc w:val="both"/>
      </w:pPr>
      <w:r>
        <w:rPr>
          <w:rFonts w:ascii="Times New Roman" w:hAnsi="Times New Roman"/>
          <w:b w:val="0"/>
          <w:i/>
          <w:sz w:val="24"/>
        </w:rPr>
        <w:t>— Если вы хотите сохранить товар, вместо возврата денег можно потребовать замены некомплектного товара комплектным или соразмерного уменьшения цены, а при отказе поставщика — купить недостающее у других лиц за его счёт (п. 1 ст. 520 ГК РФ).</w:t>
      </w:r>
    </w:p>
    <w:p>
      <w:pPr>
        <w:spacing w:after="40" w:line="276" w:lineRule="auto"/>
        <w:jc w:val="both"/>
      </w:pPr>
      <w:r>
        <w:rPr>
          <w:rFonts w:ascii="Times New Roman" w:hAnsi="Times New Roman"/>
          <w:b w:val="0"/>
          <w:i/>
          <w:sz w:val="24"/>
        </w:rPr>
        <w:t>— Отсутствие технической документации (паспорта, сертификатов) тоже является некомплектностью, если без неё товар нельзя использовать (ст. 464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